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701" w:type="dxa"/>
        <w:tblCellSpacing w:w="20" w:type="dxa"/>
        <w:tblLayout w:type="fixed"/>
        <w:tblLook w:val="04A0" w:firstRow="1" w:lastRow="0" w:firstColumn="1" w:lastColumn="0" w:noHBand="0" w:noVBand="1"/>
      </w:tblPr>
      <w:tblGrid>
        <w:gridCol w:w="10155"/>
        <w:gridCol w:w="5546"/>
      </w:tblGrid>
      <w:tr w:rsidR="005B2026" w:rsidRPr="00976A7B" w:rsidTr="00106D7B">
        <w:trPr>
          <w:tblCellSpacing w:w="20" w:type="dxa"/>
        </w:trPr>
        <w:tc>
          <w:tcPr>
            <w:tcW w:w="10095" w:type="dxa"/>
            <w:shd w:val="clear" w:color="auto" w:fill="auto"/>
          </w:tcPr>
          <w:p w:rsidR="005B2026" w:rsidRPr="00976A7B" w:rsidRDefault="005B2026" w:rsidP="00976A7B">
            <w:pPr>
              <w:pStyle w:val="a5"/>
              <w:tabs>
                <w:tab w:val="clear" w:pos="4677"/>
                <w:tab w:val="clear" w:pos="9355"/>
              </w:tabs>
              <w:rPr>
                <w:rFonts w:eastAsia="Calibri"/>
                <w:szCs w:val="22"/>
                <w:lang w:val="uk-UA" w:eastAsia="en-US"/>
              </w:rPr>
            </w:pPr>
          </w:p>
        </w:tc>
        <w:tc>
          <w:tcPr>
            <w:tcW w:w="5486" w:type="dxa"/>
            <w:shd w:val="clear" w:color="auto" w:fill="auto"/>
          </w:tcPr>
          <w:p w:rsidR="005B2026" w:rsidRPr="0081350A" w:rsidRDefault="005B2026" w:rsidP="0019040E">
            <w:pPr>
              <w:spacing w:line="336" w:lineRule="auto"/>
              <w:rPr>
                <w:color w:val="auto"/>
                <w:sz w:val="28"/>
                <w:szCs w:val="28"/>
              </w:rPr>
            </w:pPr>
            <w:r w:rsidRPr="0081350A">
              <w:rPr>
                <w:color w:val="auto"/>
                <w:sz w:val="28"/>
                <w:szCs w:val="28"/>
              </w:rPr>
              <w:t>ЗАТВЕРДЖ</w:t>
            </w:r>
            <w:r w:rsidR="001D53C6" w:rsidRPr="0081350A">
              <w:rPr>
                <w:color w:val="auto"/>
                <w:sz w:val="28"/>
                <w:szCs w:val="28"/>
              </w:rPr>
              <w:t>УЮ</w:t>
            </w:r>
          </w:p>
          <w:p w:rsidR="005B2026" w:rsidRPr="0081350A" w:rsidRDefault="0059419D" w:rsidP="0019040E">
            <w:pPr>
              <w:spacing w:line="336" w:lineRule="auto"/>
              <w:jc w:val="both"/>
              <w:rPr>
                <w:color w:val="auto"/>
                <w:sz w:val="28"/>
                <w:szCs w:val="28"/>
              </w:rPr>
            </w:pPr>
            <w:r w:rsidRPr="0081350A">
              <w:rPr>
                <w:color w:val="auto"/>
                <w:sz w:val="28"/>
                <w:szCs w:val="28"/>
              </w:rPr>
              <w:t>В.о. д</w:t>
            </w:r>
            <w:r w:rsidR="005B2026" w:rsidRPr="0081350A">
              <w:rPr>
                <w:color w:val="auto"/>
                <w:sz w:val="28"/>
                <w:szCs w:val="28"/>
              </w:rPr>
              <w:t>иректор</w:t>
            </w:r>
            <w:r w:rsidRPr="0081350A">
              <w:rPr>
                <w:color w:val="auto"/>
                <w:sz w:val="28"/>
                <w:szCs w:val="28"/>
              </w:rPr>
              <w:t>а</w:t>
            </w:r>
            <w:r w:rsidR="005B2026" w:rsidRPr="0081350A">
              <w:rPr>
                <w:color w:val="auto"/>
                <w:sz w:val="28"/>
                <w:szCs w:val="28"/>
              </w:rPr>
              <w:t xml:space="preserve"> </w:t>
            </w:r>
            <w:r w:rsidR="006169B2" w:rsidRPr="0081350A">
              <w:rPr>
                <w:color w:val="auto"/>
                <w:sz w:val="28"/>
                <w:szCs w:val="28"/>
              </w:rPr>
              <w:t>Д</w:t>
            </w:r>
            <w:r w:rsidR="005B2026" w:rsidRPr="0081350A">
              <w:rPr>
                <w:color w:val="auto"/>
                <w:sz w:val="28"/>
                <w:szCs w:val="28"/>
              </w:rPr>
              <w:t xml:space="preserve">епартаменту екології та природних ресурсів Чернігівської облдержадміністрації </w:t>
            </w:r>
          </w:p>
          <w:p w:rsidR="005B2026" w:rsidRPr="0081350A" w:rsidRDefault="00254BAC" w:rsidP="0019040E">
            <w:pPr>
              <w:spacing w:line="336" w:lineRule="auto"/>
              <w:rPr>
                <w:color w:val="auto"/>
                <w:sz w:val="28"/>
                <w:szCs w:val="28"/>
                <w:lang w:val="ru-RU"/>
              </w:rPr>
            </w:pPr>
            <w:r w:rsidRPr="0081350A">
              <w:rPr>
                <w:color w:val="auto"/>
                <w:sz w:val="28"/>
                <w:szCs w:val="28"/>
              </w:rPr>
              <w:t>________________</w:t>
            </w:r>
            <w:r w:rsidR="0081350A" w:rsidRPr="0081350A">
              <w:rPr>
                <w:color w:val="auto"/>
                <w:sz w:val="28"/>
                <w:szCs w:val="28"/>
              </w:rPr>
              <w:t>Людмила ЮЩЕНКО</w:t>
            </w:r>
          </w:p>
        </w:tc>
      </w:tr>
      <w:tr w:rsidR="005B2026" w:rsidRPr="00976A7B" w:rsidTr="00106D7B">
        <w:trPr>
          <w:trHeight w:val="529"/>
          <w:tblCellSpacing w:w="20" w:type="dxa"/>
        </w:trPr>
        <w:tc>
          <w:tcPr>
            <w:tcW w:w="10095" w:type="dxa"/>
            <w:shd w:val="clear" w:color="auto" w:fill="auto"/>
          </w:tcPr>
          <w:p w:rsidR="005B2026" w:rsidRPr="00976A7B" w:rsidRDefault="005B2026">
            <w:pPr>
              <w:rPr>
                <w:color w:val="auto"/>
              </w:rPr>
            </w:pPr>
          </w:p>
        </w:tc>
        <w:tc>
          <w:tcPr>
            <w:tcW w:w="5486" w:type="dxa"/>
            <w:shd w:val="clear" w:color="auto" w:fill="auto"/>
          </w:tcPr>
          <w:p w:rsidR="005B2026" w:rsidRPr="0081350A" w:rsidRDefault="005B2026" w:rsidP="0019040E">
            <w:pPr>
              <w:spacing w:line="336" w:lineRule="auto"/>
              <w:rPr>
                <w:color w:val="auto"/>
                <w:sz w:val="28"/>
                <w:szCs w:val="28"/>
              </w:rPr>
            </w:pPr>
            <w:r w:rsidRPr="0081350A">
              <w:rPr>
                <w:color w:val="auto"/>
                <w:sz w:val="28"/>
                <w:szCs w:val="28"/>
              </w:rPr>
              <w:t>«</w:t>
            </w:r>
            <w:r w:rsidR="00265A97" w:rsidRPr="0081350A">
              <w:rPr>
                <w:color w:val="auto"/>
                <w:sz w:val="28"/>
                <w:szCs w:val="28"/>
              </w:rPr>
              <w:t>_</w:t>
            </w:r>
            <w:r w:rsidR="0041632F" w:rsidRPr="0081350A">
              <w:rPr>
                <w:color w:val="auto"/>
                <w:sz w:val="28"/>
                <w:szCs w:val="28"/>
              </w:rPr>
              <w:t>___»_____________________202</w:t>
            </w:r>
            <w:r w:rsidR="0059419D" w:rsidRPr="0081350A">
              <w:rPr>
                <w:color w:val="auto"/>
                <w:sz w:val="28"/>
                <w:szCs w:val="28"/>
              </w:rPr>
              <w:t>3</w:t>
            </w:r>
            <w:r w:rsidRPr="0081350A">
              <w:rPr>
                <w:color w:val="auto"/>
                <w:sz w:val="28"/>
                <w:szCs w:val="28"/>
              </w:rPr>
              <w:t xml:space="preserve"> року</w:t>
            </w:r>
          </w:p>
        </w:tc>
      </w:tr>
    </w:tbl>
    <w:p w:rsidR="00F1303F" w:rsidRDefault="00F1303F">
      <w:pPr>
        <w:jc w:val="center"/>
        <w:rPr>
          <w:b/>
          <w:color w:val="auto"/>
          <w:sz w:val="28"/>
          <w:szCs w:val="28"/>
        </w:rPr>
      </w:pPr>
    </w:p>
    <w:p w:rsidR="00273A53" w:rsidRDefault="002B4447">
      <w:pPr>
        <w:jc w:val="center"/>
        <w:rPr>
          <w:b/>
          <w:color w:val="auto"/>
          <w:sz w:val="28"/>
          <w:szCs w:val="28"/>
        </w:rPr>
      </w:pPr>
      <w:r>
        <w:rPr>
          <w:b/>
          <w:color w:val="auto"/>
          <w:sz w:val="28"/>
          <w:szCs w:val="28"/>
        </w:rPr>
        <w:t xml:space="preserve">ЗВІТ ПРО ВИКОНАННЯ </w:t>
      </w:r>
      <w:r w:rsidR="005B2026">
        <w:rPr>
          <w:b/>
          <w:color w:val="auto"/>
          <w:sz w:val="28"/>
          <w:szCs w:val="28"/>
        </w:rPr>
        <w:t>ПЛАН</w:t>
      </w:r>
      <w:r>
        <w:rPr>
          <w:b/>
          <w:color w:val="auto"/>
          <w:sz w:val="28"/>
          <w:szCs w:val="28"/>
        </w:rPr>
        <w:t>У</w:t>
      </w:r>
      <w:r w:rsidR="00273A53" w:rsidRPr="00273A53">
        <w:rPr>
          <w:b/>
          <w:color w:val="auto"/>
          <w:sz w:val="28"/>
          <w:szCs w:val="28"/>
          <w:lang w:val="ru-RU"/>
        </w:rPr>
        <w:t xml:space="preserve"> </w:t>
      </w:r>
      <w:r w:rsidR="00F475AF">
        <w:rPr>
          <w:b/>
          <w:color w:val="auto"/>
          <w:sz w:val="28"/>
          <w:szCs w:val="28"/>
          <w:lang w:val="ru-RU"/>
        </w:rPr>
        <w:t>ЗАХОДІВ</w:t>
      </w:r>
    </w:p>
    <w:p w:rsidR="005B2026" w:rsidRDefault="005B2026">
      <w:pPr>
        <w:jc w:val="center"/>
        <w:rPr>
          <w:b/>
          <w:color w:val="auto"/>
          <w:sz w:val="28"/>
          <w:szCs w:val="28"/>
        </w:rPr>
      </w:pPr>
      <w:r>
        <w:rPr>
          <w:b/>
          <w:color w:val="auto"/>
          <w:sz w:val="28"/>
          <w:szCs w:val="28"/>
        </w:rPr>
        <w:t>Департаменту екології та природних ресурсів Чернігівської облдержадміністрації</w:t>
      </w:r>
    </w:p>
    <w:p w:rsidR="005B2026" w:rsidRDefault="00BD10C8">
      <w:pPr>
        <w:jc w:val="center"/>
        <w:rPr>
          <w:b/>
          <w:color w:val="auto"/>
          <w:sz w:val="28"/>
          <w:szCs w:val="28"/>
        </w:rPr>
      </w:pPr>
      <w:r>
        <w:rPr>
          <w:b/>
          <w:color w:val="auto"/>
          <w:sz w:val="28"/>
          <w:szCs w:val="28"/>
        </w:rPr>
        <w:t xml:space="preserve">на </w:t>
      </w:r>
      <w:r w:rsidR="001817EB">
        <w:rPr>
          <w:b/>
          <w:color w:val="auto"/>
          <w:sz w:val="28"/>
          <w:szCs w:val="28"/>
        </w:rPr>
        <w:t>І</w:t>
      </w:r>
      <w:r w:rsidR="00931F8A">
        <w:rPr>
          <w:b/>
          <w:color w:val="auto"/>
          <w:sz w:val="28"/>
          <w:szCs w:val="28"/>
          <w:lang w:val="en-US"/>
        </w:rPr>
        <w:t>V</w:t>
      </w:r>
      <w:r>
        <w:rPr>
          <w:b/>
          <w:color w:val="auto"/>
          <w:sz w:val="28"/>
          <w:szCs w:val="28"/>
        </w:rPr>
        <w:t xml:space="preserve"> квартал </w:t>
      </w:r>
      <w:r w:rsidR="00D157C8">
        <w:rPr>
          <w:b/>
          <w:color w:val="auto"/>
          <w:sz w:val="28"/>
          <w:szCs w:val="28"/>
        </w:rPr>
        <w:t>202</w:t>
      </w:r>
      <w:r w:rsidR="0059419D">
        <w:rPr>
          <w:b/>
          <w:color w:val="auto"/>
          <w:sz w:val="28"/>
          <w:szCs w:val="28"/>
        </w:rPr>
        <w:t>2</w:t>
      </w:r>
      <w:r>
        <w:rPr>
          <w:b/>
          <w:color w:val="auto"/>
          <w:sz w:val="28"/>
          <w:szCs w:val="28"/>
        </w:rPr>
        <w:t xml:space="preserve"> року</w:t>
      </w:r>
    </w:p>
    <w:p w:rsidR="00F1303F" w:rsidRPr="0019040E" w:rsidRDefault="00F1303F">
      <w:pPr>
        <w:jc w:val="center"/>
        <w:rPr>
          <w:b/>
          <w:color w:val="auto"/>
          <w:sz w:val="16"/>
          <w:szCs w:val="16"/>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702"/>
        <w:gridCol w:w="3866"/>
        <w:gridCol w:w="2878"/>
        <w:gridCol w:w="94"/>
        <w:gridCol w:w="2584"/>
        <w:gridCol w:w="1958"/>
        <w:gridCol w:w="3653"/>
      </w:tblGrid>
      <w:tr w:rsidR="0095454F" w:rsidRPr="00976A7B">
        <w:tc>
          <w:tcPr>
            <w:tcW w:w="702" w:type="dxa"/>
            <w:shd w:val="clear" w:color="auto" w:fill="auto"/>
          </w:tcPr>
          <w:p w:rsidR="0095454F" w:rsidRPr="00976A7B" w:rsidRDefault="0095454F" w:rsidP="00BA4E89">
            <w:pPr>
              <w:spacing w:line="235" w:lineRule="auto"/>
              <w:jc w:val="center"/>
              <w:rPr>
                <w:b/>
                <w:i/>
                <w:color w:val="auto"/>
                <w:sz w:val="20"/>
                <w:szCs w:val="20"/>
              </w:rPr>
            </w:pPr>
            <w:r w:rsidRPr="00976A7B">
              <w:rPr>
                <w:b/>
                <w:i/>
                <w:color w:val="auto"/>
                <w:sz w:val="20"/>
                <w:szCs w:val="20"/>
              </w:rPr>
              <w:t>Пор. №</w:t>
            </w:r>
          </w:p>
        </w:tc>
        <w:tc>
          <w:tcPr>
            <w:tcW w:w="3866" w:type="dxa"/>
            <w:shd w:val="clear" w:color="auto" w:fill="auto"/>
          </w:tcPr>
          <w:p w:rsidR="0095454F" w:rsidRPr="00976A7B" w:rsidRDefault="0095454F" w:rsidP="00BA4E89">
            <w:pPr>
              <w:spacing w:line="235" w:lineRule="auto"/>
              <w:jc w:val="center"/>
              <w:rPr>
                <w:b/>
                <w:i/>
                <w:color w:val="auto"/>
                <w:sz w:val="20"/>
                <w:szCs w:val="20"/>
              </w:rPr>
            </w:pPr>
            <w:r w:rsidRPr="00976A7B">
              <w:rPr>
                <w:b/>
                <w:i/>
                <w:color w:val="auto"/>
                <w:sz w:val="20"/>
                <w:szCs w:val="20"/>
              </w:rPr>
              <w:t>Назва заходу</w:t>
            </w:r>
          </w:p>
        </w:tc>
        <w:tc>
          <w:tcPr>
            <w:tcW w:w="2972" w:type="dxa"/>
            <w:gridSpan w:val="2"/>
            <w:shd w:val="clear" w:color="auto" w:fill="auto"/>
          </w:tcPr>
          <w:p w:rsidR="0095454F" w:rsidRPr="00976A7B" w:rsidRDefault="0095454F" w:rsidP="00BA4E89">
            <w:pPr>
              <w:spacing w:line="235" w:lineRule="auto"/>
              <w:jc w:val="center"/>
              <w:rPr>
                <w:b/>
                <w:i/>
                <w:color w:val="auto"/>
                <w:sz w:val="20"/>
                <w:szCs w:val="20"/>
              </w:rPr>
            </w:pPr>
            <w:r w:rsidRPr="00976A7B">
              <w:rPr>
                <w:b/>
                <w:i/>
                <w:color w:val="auto"/>
                <w:sz w:val="20"/>
                <w:szCs w:val="20"/>
              </w:rPr>
              <w:t>Рішення, на підставі яких виконується захід</w:t>
            </w:r>
          </w:p>
        </w:tc>
        <w:tc>
          <w:tcPr>
            <w:tcW w:w="2584" w:type="dxa"/>
            <w:shd w:val="clear" w:color="auto" w:fill="auto"/>
          </w:tcPr>
          <w:p w:rsidR="0095454F" w:rsidRPr="00976A7B" w:rsidRDefault="0095454F" w:rsidP="00BA4E89">
            <w:pPr>
              <w:spacing w:line="235" w:lineRule="auto"/>
              <w:jc w:val="center"/>
              <w:rPr>
                <w:b/>
                <w:i/>
                <w:color w:val="auto"/>
                <w:sz w:val="20"/>
                <w:szCs w:val="20"/>
              </w:rPr>
            </w:pPr>
            <w:r w:rsidRPr="00976A7B">
              <w:rPr>
                <w:b/>
                <w:i/>
                <w:color w:val="auto"/>
                <w:sz w:val="20"/>
                <w:szCs w:val="20"/>
              </w:rPr>
              <w:t>Виконавець</w:t>
            </w:r>
          </w:p>
        </w:tc>
        <w:tc>
          <w:tcPr>
            <w:tcW w:w="1958" w:type="dxa"/>
            <w:shd w:val="clear" w:color="auto" w:fill="auto"/>
          </w:tcPr>
          <w:p w:rsidR="0095454F" w:rsidRPr="00976A7B" w:rsidRDefault="002B4447" w:rsidP="00BA4E89">
            <w:pPr>
              <w:spacing w:line="235" w:lineRule="auto"/>
              <w:jc w:val="center"/>
              <w:rPr>
                <w:b/>
                <w:i/>
                <w:color w:val="auto"/>
                <w:sz w:val="20"/>
                <w:szCs w:val="20"/>
              </w:rPr>
            </w:pPr>
            <w:r>
              <w:rPr>
                <w:b/>
                <w:i/>
                <w:color w:val="auto"/>
                <w:sz w:val="20"/>
                <w:szCs w:val="20"/>
              </w:rPr>
              <w:t>Стан</w:t>
            </w:r>
            <w:r w:rsidRPr="00976A7B">
              <w:rPr>
                <w:b/>
                <w:i/>
                <w:color w:val="auto"/>
                <w:sz w:val="20"/>
                <w:szCs w:val="20"/>
              </w:rPr>
              <w:t xml:space="preserve"> виконання</w:t>
            </w:r>
          </w:p>
        </w:tc>
        <w:tc>
          <w:tcPr>
            <w:tcW w:w="3653" w:type="dxa"/>
            <w:shd w:val="clear" w:color="auto" w:fill="auto"/>
          </w:tcPr>
          <w:p w:rsidR="0095454F" w:rsidRPr="00976A7B" w:rsidRDefault="0095454F" w:rsidP="00BA4E89">
            <w:pPr>
              <w:spacing w:line="235" w:lineRule="auto"/>
              <w:jc w:val="center"/>
              <w:rPr>
                <w:b/>
                <w:i/>
                <w:color w:val="auto"/>
                <w:sz w:val="20"/>
                <w:szCs w:val="20"/>
              </w:rPr>
            </w:pPr>
            <w:r w:rsidRPr="00976A7B">
              <w:rPr>
                <w:b/>
                <w:i/>
                <w:color w:val="auto"/>
                <w:sz w:val="20"/>
                <w:szCs w:val="20"/>
              </w:rPr>
              <w:t>Результативні показники виконання плану, очікуваний природоохоронний ефект</w:t>
            </w:r>
          </w:p>
        </w:tc>
      </w:tr>
      <w:tr w:rsidR="0095454F" w:rsidRPr="00976A7B">
        <w:tc>
          <w:tcPr>
            <w:tcW w:w="702" w:type="dxa"/>
            <w:shd w:val="clear" w:color="auto" w:fill="auto"/>
          </w:tcPr>
          <w:p w:rsidR="0095454F" w:rsidRPr="00976A7B" w:rsidRDefault="00D25C66" w:rsidP="00BA4E89">
            <w:pPr>
              <w:spacing w:line="235" w:lineRule="auto"/>
              <w:jc w:val="center"/>
              <w:rPr>
                <w:color w:val="auto"/>
                <w:szCs w:val="24"/>
              </w:rPr>
            </w:pPr>
            <w:r>
              <w:rPr>
                <w:b/>
                <w:i/>
                <w:color w:val="auto"/>
                <w:szCs w:val="24"/>
              </w:rPr>
              <w:t>І</w:t>
            </w:r>
            <w:r w:rsidR="0095454F" w:rsidRPr="00976A7B">
              <w:rPr>
                <w:b/>
                <w:i/>
                <w:color w:val="auto"/>
                <w:szCs w:val="24"/>
              </w:rPr>
              <w:t>.</w:t>
            </w:r>
          </w:p>
        </w:tc>
        <w:tc>
          <w:tcPr>
            <w:tcW w:w="15033" w:type="dxa"/>
            <w:gridSpan w:val="6"/>
            <w:shd w:val="clear" w:color="auto" w:fill="auto"/>
          </w:tcPr>
          <w:p w:rsidR="0095454F" w:rsidRPr="00976A7B" w:rsidRDefault="0095454F" w:rsidP="00BA4E89">
            <w:pPr>
              <w:spacing w:line="235" w:lineRule="auto"/>
              <w:jc w:val="center"/>
              <w:rPr>
                <w:color w:val="auto"/>
                <w:szCs w:val="24"/>
              </w:rPr>
            </w:pPr>
            <w:r w:rsidRPr="00976A7B">
              <w:rPr>
                <w:b/>
                <w:bCs/>
                <w:i/>
                <w:color w:val="auto"/>
                <w:szCs w:val="24"/>
              </w:rPr>
              <w:t>Питання для розгляду на сесіях обласної ради</w:t>
            </w:r>
          </w:p>
        </w:tc>
      </w:tr>
      <w:tr w:rsidR="0043440F" w:rsidRPr="00C95340">
        <w:tc>
          <w:tcPr>
            <w:tcW w:w="702" w:type="dxa"/>
            <w:shd w:val="clear" w:color="auto" w:fill="auto"/>
          </w:tcPr>
          <w:p w:rsidR="0043440F" w:rsidRPr="00C95340" w:rsidRDefault="0043440F" w:rsidP="0043440F">
            <w:pPr>
              <w:numPr>
                <w:ilvl w:val="0"/>
                <w:numId w:val="9"/>
              </w:numPr>
              <w:spacing w:line="235" w:lineRule="auto"/>
              <w:ind w:left="0" w:firstLine="0"/>
              <w:rPr>
                <w:color w:val="auto"/>
                <w:szCs w:val="24"/>
              </w:rPr>
            </w:pPr>
          </w:p>
        </w:tc>
        <w:tc>
          <w:tcPr>
            <w:tcW w:w="3866" w:type="dxa"/>
            <w:shd w:val="clear" w:color="auto" w:fill="auto"/>
          </w:tcPr>
          <w:p w:rsidR="0043440F" w:rsidRPr="001B6E74" w:rsidRDefault="0043440F" w:rsidP="0043440F">
            <w:pPr>
              <w:pStyle w:val="caaieiaie1"/>
              <w:keepNext w:val="0"/>
              <w:spacing w:line="240" w:lineRule="auto"/>
              <w:jc w:val="both"/>
              <w:rPr>
                <w:sz w:val="24"/>
                <w:szCs w:val="24"/>
              </w:rPr>
            </w:pPr>
            <w:r w:rsidRPr="001B6E74">
              <w:rPr>
                <w:sz w:val="24"/>
                <w:szCs w:val="24"/>
              </w:rPr>
              <w:t>Про створення об’єктів природно-заповідного фонду.</w:t>
            </w:r>
          </w:p>
        </w:tc>
        <w:tc>
          <w:tcPr>
            <w:tcW w:w="2972" w:type="dxa"/>
            <w:gridSpan w:val="2"/>
            <w:shd w:val="clear" w:color="auto" w:fill="auto"/>
          </w:tcPr>
          <w:p w:rsidR="0043440F" w:rsidRPr="001B6E74" w:rsidRDefault="0043440F" w:rsidP="0043440F">
            <w:pPr>
              <w:jc w:val="center"/>
              <w:rPr>
                <w:color w:val="auto"/>
                <w:szCs w:val="24"/>
              </w:rPr>
            </w:pPr>
            <w:r w:rsidRPr="001B6E74">
              <w:rPr>
                <w:color w:val="auto"/>
                <w:szCs w:val="24"/>
              </w:rPr>
              <w:t>Закон України «Про природно-заповідний фонд України».</w:t>
            </w:r>
          </w:p>
        </w:tc>
        <w:tc>
          <w:tcPr>
            <w:tcW w:w="2584" w:type="dxa"/>
            <w:shd w:val="clear" w:color="auto" w:fill="auto"/>
          </w:tcPr>
          <w:p w:rsidR="0043440F" w:rsidRPr="001B6E74" w:rsidRDefault="0043440F" w:rsidP="0043440F">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43440F" w:rsidRPr="00B430BA" w:rsidRDefault="0043440F" w:rsidP="0043440F">
            <w:pPr>
              <w:spacing w:line="235" w:lineRule="auto"/>
              <w:jc w:val="center"/>
              <w:rPr>
                <w:color w:val="auto"/>
                <w:szCs w:val="24"/>
              </w:rPr>
            </w:pPr>
            <w:r w:rsidRPr="00B430BA">
              <w:rPr>
                <w:color w:val="auto"/>
                <w:szCs w:val="24"/>
              </w:rPr>
              <w:t>Виконано</w:t>
            </w:r>
          </w:p>
        </w:tc>
        <w:tc>
          <w:tcPr>
            <w:tcW w:w="3653" w:type="dxa"/>
            <w:shd w:val="clear" w:color="auto" w:fill="auto"/>
          </w:tcPr>
          <w:p w:rsidR="0043440F" w:rsidRDefault="0043440F" w:rsidP="006844F7">
            <w:pPr>
              <w:jc w:val="both"/>
              <w:rPr>
                <w:rFonts w:eastAsia="Times New Roman"/>
                <w:color w:val="auto"/>
                <w:szCs w:val="24"/>
                <w:lang w:eastAsia="ru-RU"/>
              </w:rPr>
            </w:pPr>
            <w:r w:rsidRPr="00C5740E">
              <w:rPr>
                <w:rFonts w:eastAsia="Times New Roman"/>
                <w:color w:val="auto"/>
                <w:szCs w:val="24"/>
                <w:lang w:eastAsia="ru-RU"/>
              </w:rPr>
              <w:t xml:space="preserve">Збільшено площу заповідної території на </w:t>
            </w:r>
            <w:r w:rsidR="0035455F" w:rsidRPr="00C5740E">
              <w:rPr>
                <w:rFonts w:eastAsia="Times New Roman"/>
                <w:bCs/>
                <w:color w:val="auto"/>
                <w:szCs w:val="24"/>
                <w:lang w:eastAsia="ru-RU"/>
              </w:rPr>
              <w:t>363,1</w:t>
            </w:r>
            <w:r w:rsidR="006844F7" w:rsidRPr="00C5740E">
              <w:rPr>
                <w:rFonts w:eastAsia="Times New Roman"/>
                <w:bCs/>
                <w:color w:val="auto"/>
                <w:szCs w:val="24"/>
                <w:lang w:eastAsia="ru-RU"/>
              </w:rPr>
              <w:t> </w:t>
            </w:r>
            <w:r w:rsidR="0035455F" w:rsidRPr="00C5740E">
              <w:rPr>
                <w:rFonts w:eastAsia="Times New Roman"/>
                <w:bCs/>
                <w:color w:val="auto"/>
                <w:szCs w:val="24"/>
                <w:lang w:eastAsia="ru-RU"/>
              </w:rPr>
              <w:t>га</w:t>
            </w:r>
            <w:r w:rsidRPr="00C5740E">
              <w:rPr>
                <w:rFonts w:eastAsia="Times New Roman"/>
                <w:color w:val="auto"/>
                <w:szCs w:val="24"/>
                <w:lang w:eastAsia="ru-RU"/>
              </w:rPr>
              <w:t xml:space="preserve"> за рахунок створення двох об’єктів ПЗФ в </w:t>
            </w:r>
            <w:r w:rsidR="006844F7" w:rsidRPr="00C5740E">
              <w:rPr>
                <w:rFonts w:eastAsia="Times New Roman"/>
                <w:color w:val="auto"/>
                <w:szCs w:val="24"/>
                <w:lang w:eastAsia="ru-RU"/>
              </w:rPr>
              <w:t>Прилуцькому та Чернігі</w:t>
            </w:r>
            <w:r w:rsidRPr="00C5740E">
              <w:rPr>
                <w:rFonts w:eastAsia="Times New Roman"/>
                <w:color w:val="auto"/>
                <w:szCs w:val="24"/>
                <w:lang w:eastAsia="ru-RU"/>
              </w:rPr>
              <w:t>вському районах.</w:t>
            </w:r>
          </w:p>
          <w:p w:rsidR="00482A56" w:rsidRPr="00C5740E" w:rsidRDefault="00482A56" w:rsidP="006844F7">
            <w:pPr>
              <w:jc w:val="both"/>
              <w:rPr>
                <w:rFonts w:eastAsia="Times New Roman"/>
                <w:color w:val="auto"/>
                <w:szCs w:val="24"/>
                <w:lang w:eastAsia="ru-RU"/>
              </w:rPr>
            </w:pPr>
            <w:r w:rsidRPr="00307D06">
              <w:rPr>
                <w:color w:val="auto"/>
                <w:szCs w:val="24"/>
              </w:rPr>
              <w:t>Розширення мережі заповідних територій та збільшення відсотку заповідання області.</w:t>
            </w:r>
          </w:p>
        </w:tc>
      </w:tr>
      <w:tr w:rsidR="0043440F" w:rsidRPr="00C95340">
        <w:tc>
          <w:tcPr>
            <w:tcW w:w="702" w:type="dxa"/>
            <w:shd w:val="clear" w:color="auto" w:fill="auto"/>
          </w:tcPr>
          <w:p w:rsidR="0043440F" w:rsidRPr="00C95340" w:rsidRDefault="0043440F" w:rsidP="0043440F">
            <w:pPr>
              <w:numPr>
                <w:ilvl w:val="0"/>
                <w:numId w:val="9"/>
              </w:numPr>
              <w:spacing w:line="235" w:lineRule="auto"/>
              <w:ind w:left="0" w:firstLine="0"/>
              <w:rPr>
                <w:color w:val="auto"/>
                <w:szCs w:val="24"/>
              </w:rPr>
            </w:pPr>
          </w:p>
        </w:tc>
        <w:tc>
          <w:tcPr>
            <w:tcW w:w="3866" w:type="dxa"/>
            <w:shd w:val="clear" w:color="auto" w:fill="auto"/>
          </w:tcPr>
          <w:p w:rsidR="0019040E" w:rsidRPr="0019040E" w:rsidRDefault="0043440F" w:rsidP="0019040E">
            <w:pPr>
              <w:pStyle w:val="caaieiaie1"/>
              <w:keepNext w:val="0"/>
              <w:spacing w:line="240" w:lineRule="auto"/>
              <w:jc w:val="both"/>
              <w:rPr>
                <w:sz w:val="24"/>
                <w:szCs w:val="24"/>
              </w:rPr>
            </w:pPr>
            <w:r w:rsidRPr="001B6E74">
              <w:rPr>
                <w:sz w:val="24"/>
                <w:szCs w:val="24"/>
              </w:rPr>
              <w:t>Про затвердження «Проекту організації території регіонального ландшафтного парку «Ялівщина», охорони, відтворення та рекреаційного використання його природних комплексів та об’єктів».</w:t>
            </w:r>
          </w:p>
        </w:tc>
        <w:tc>
          <w:tcPr>
            <w:tcW w:w="2972" w:type="dxa"/>
            <w:gridSpan w:val="2"/>
            <w:shd w:val="clear" w:color="auto" w:fill="auto"/>
          </w:tcPr>
          <w:p w:rsidR="0043440F" w:rsidRPr="001B6E74" w:rsidRDefault="0043440F" w:rsidP="0043440F">
            <w:pPr>
              <w:jc w:val="center"/>
              <w:rPr>
                <w:color w:val="auto"/>
                <w:szCs w:val="24"/>
              </w:rPr>
            </w:pPr>
            <w:r w:rsidRPr="001B6E74">
              <w:rPr>
                <w:color w:val="auto"/>
                <w:szCs w:val="24"/>
              </w:rPr>
              <w:t>Закон України «Про природно-заповідний фонд України».</w:t>
            </w:r>
          </w:p>
        </w:tc>
        <w:tc>
          <w:tcPr>
            <w:tcW w:w="2584" w:type="dxa"/>
            <w:shd w:val="clear" w:color="auto" w:fill="auto"/>
          </w:tcPr>
          <w:p w:rsidR="0043440F" w:rsidRPr="001B6E74" w:rsidRDefault="0043440F" w:rsidP="0043440F">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43440F" w:rsidRPr="00AB1B7A" w:rsidRDefault="0043440F" w:rsidP="0043440F">
            <w:pPr>
              <w:spacing w:line="235" w:lineRule="auto"/>
              <w:jc w:val="center"/>
              <w:rPr>
                <w:color w:val="auto"/>
                <w:szCs w:val="24"/>
              </w:rPr>
            </w:pPr>
            <w:r w:rsidRPr="00AB1B7A">
              <w:rPr>
                <w:color w:val="auto"/>
                <w:szCs w:val="24"/>
              </w:rPr>
              <w:t>Виконано</w:t>
            </w:r>
          </w:p>
        </w:tc>
        <w:tc>
          <w:tcPr>
            <w:tcW w:w="3653" w:type="dxa"/>
            <w:shd w:val="clear" w:color="auto" w:fill="auto"/>
          </w:tcPr>
          <w:p w:rsidR="0043440F" w:rsidRPr="00AB1B7A" w:rsidRDefault="00C33B1F" w:rsidP="002550EE">
            <w:pPr>
              <w:spacing w:line="235" w:lineRule="auto"/>
              <w:jc w:val="both"/>
              <w:rPr>
                <w:color w:val="auto"/>
                <w:szCs w:val="24"/>
              </w:rPr>
            </w:pPr>
            <w:r w:rsidRPr="00AB1B7A">
              <w:rPr>
                <w:color w:val="auto"/>
                <w:szCs w:val="24"/>
              </w:rPr>
              <w:t xml:space="preserve">Підготовлено проєкт рішення на </w:t>
            </w:r>
            <w:r w:rsidR="00100401" w:rsidRPr="00AB1B7A">
              <w:rPr>
                <w:color w:val="auto"/>
                <w:szCs w:val="24"/>
              </w:rPr>
              <w:t xml:space="preserve">чергову сесію Чернігівської обласної ради, </w:t>
            </w:r>
            <w:r w:rsidR="002550EE">
              <w:rPr>
                <w:color w:val="auto"/>
                <w:szCs w:val="24"/>
              </w:rPr>
              <w:t>але було</w:t>
            </w:r>
            <w:r w:rsidR="00100401" w:rsidRPr="00AB1B7A">
              <w:rPr>
                <w:color w:val="auto"/>
                <w:szCs w:val="24"/>
              </w:rPr>
              <w:t xml:space="preserve"> знято з розгляду</w:t>
            </w:r>
            <w:r w:rsidR="00AB1B7A" w:rsidRPr="00AB1B7A">
              <w:rPr>
                <w:color w:val="auto"/>
                <w:szCs w:val="24"/>
              </w:rPr>
              <w:t xml:space="preserve"> для доопрацювання Проекту</w:t>
            </w:r>
            <w:r w:rsidR="00784AF2" w:rsidRPr="00AB1B7A">
              <w:rPr>
                <w:color w:val="auto"/>
                <w:szCs w:val="24"/>
              </w:rPr>
              <w:t xml:space="preserve">. </w:t>
            </w:r>
          </w:p>
        </w:tc>
      </w:tr>
      <w:tr w:rsidR="008824E5" w:rsidRPr="008824E5">
        <w:tc>
          <w:tcPr>
            <w:tcW w:w="702" w:type="dxa"/>
            <w:shd w:val="clear" w:color="auto" w:fill="auto"/>
          </w:tcPr>
          <w:p w:rsidR="00560574" w:rsidRPr="008824E5" w:rsidRDefault="00560574" w:rsidP="00BA4E89">
            <w:pPr>
              <w:spacing w:line="235" w:lineRule="auto"/>
              <w:jc w:val="center"/>
              <w:rPr>
                <w:b/>
                <w:i/>
                <w:color w:val="auto"/>
                <w:szCs w:val="24"/>
              </w:rPr>
            </w:pPr>
            <w:r w:rsidRPr="008824E5">
              <w:rPr>
                <w:b/>
                <w:i/>
                <w:color w:val="auto"/>
                <w:szCs w:val="24"/>
              </w:rPr>
              <w:lastRenderedPageBreak/>
              <w:t>ІІ.</w:t>
            </w:r>
          </w:p>
        </w:tc>
        <w:tc>
          <w:tcPr>
            <w:tcW w:w="15033" w:type="dxa"/>
            <w:gridSpan w:val="6"/>
            <w:shd w:val="clear" w:color="auto" w:fill="auto"/>
          </w:tcPr>
          <w:p w:rsidR="00560574" w:rsidRPr="001B6E74" w:rsidRDefault="00560574" w:rsidP="00BA4E89">
            <w:pPr>
              <w:spacing w:line="235" w:lineRule="auto"/>
              <w:jc w:val="center"/>
              <w:rPr>
                <w:color w:val="auto"/>
                <w:szCs w:val="24"/>
              </w:rPr>
            </w:pPr>
            <w:r w:rsidRPr="001B6E74">
              <w:rPr>
                <w:b/>
                <w:i/>
                <w:color w:val="auto"/>
                <w:szCs w:val="24"/>
              </w:rPr>
              <w:t>Розроблення та реалізація державних і регіональних програм</w:t>
            </w:r>
          </w:p>
        </w:tc>
      </w:tr>
      <w:tr w:rsidR="0043440F" w:rsidRPr="005C246D">
        <w:tc>
          <w:tcPr>
            <w:tcW w:w="702" w:type="dxa"/>
            <w:shd w:val="clear" w:color="auto" w:fill="auto"/>
          </w:tcPr>
          <w:p w:rsidR="0043440F" w:rsidRPr="006129FC" w:rsidRDefault="0043440F" w:rsidP="0043440F">
            <w:pPr>
              <w:numPr>
                <w:ilvl w:val="0"/>
                <w:numId w:val="10"/>
              </w:numPr>
              <w:spacing w:line="235" w:lineRule="auto"/>
              <w:ind w:left="0" w:firstLine="0"/>
              <w:rPr>
                <w:color w:val="000000"/>
                <w:szCs w:val="24"/>
                <w:lang w:val="ru-RU"/>
              </w:rPr>
            </w:pPr>
          </w:p>
        </w:tc>
        <w:tc>
          <w:tcPr>
            <w:tcW w:w="3866" w:type="dxa"/>
            <w:shd w:val="clear" w:color="auto" w:fill="auto"/>
          </w:tcPr>
          <w:p w:rsidR="0043440F" w:rsidRPr="001B6E74" w:rsidRDefault="0043440F" w:rsidP="0043440F">
            <w:pPr>
              <w:pStyle w:val="CharCharCharChar"/>
              <w:jc w:val="both"/>
              <w:rPr>
                <w:rFonts w:ascii="Times New Roman" w:eastAsia="Calibri" w:hAnsi="Times New Roman"/>
                <w:sz w:val="24"/>
                <w:szCs w:val="24"/>
                <w:lang w:val="ru-RU"/>
              </w:rPr>
            </w:pPr>
            <w:r w:rsidRPr="001B6E74">
              <w:rPr>
                <w:rFonts w:ascii="Times New Roman" w:eastAsia="Calibri" w:hAnsi="Times New Roman"/>
                <w:sz w:val="24"/>
                <w:szCs w:val="24"/>
                <w:lang w:val="uk-UA"/>
              </w:rPr>
              <w:t>Участь у розробленні обласних комплексних програм регіонального розвитку.</w:t>
            </w:r>
          </w:p>
        </w:tc>
        <w:tc>
          <w:tcPr>
            <w:tcW w:w="2972" w:type="dxa"/>
            <w:gridSpan w:val="2"/>
            <w:shd w:val="clear" w:color="auto" w:fill="auto"/>
          </w:tcPr>
          <w:p w:rsidR="0043440F" w:rsidRPr="001B6E74" w:rsidRDefault="0043440F" w:rsidP="0043440F">
            <w:pPr>
              <w:jc w:val="center"/>
              <w:rPr>
                <w:color w:val="auto"/>
                <w:szCs w:val="24"/>
              </w:rPr>
            </w:pPr>
            <w:r w:rsidRPr="001B6E74">
              <w:rPr>
                <w:rStyle w:val="FontStyle12"/>
                <w:color w:val="auto"/>
                <w:sz w:val="24"/>
                <w:szCs w:val="24"/>
                <w:lang w:eastAsia="uk-UA"/>
              </w:rPr>
              <w:t>Розпорядження Кабінету Міністрів України, голови облдержадміністрації та голови обласної ради.</w:t>
            </w:r>
          </w:p>
        </w:tc>
        <w:tc>
          <w:tcPr>
            <w:tcW w:w="2584" w:type="dxa"/>
            <w:shd w:val="clear" w:color="auto" w:fill="auto"/>
          </w:tcPr>
          <w:p w:rsidR="0043440F" w:rsidRPr="001B6E74" w:rsidRDefault="0043440F" w:rsidP="0043440F">
            <w:pPr>
              <w:jc w:val="center"/>
              <w:rPr>
                <w:color w:val="auto"/>
                <w:szCs w:val="24"/>
              </w:rPr>
            </w:pPr>
            <w:r w:rsidRPr="001B6E74">
              <w:rPr>
                <w:color w:val="auto"/>
                <w:szCs w:val="24"/>
                <w:shd w:val="clear" w:color="auto" w:fill="FFFFFF"/>
              </w:rPr>
              <w:t xml:space="preserve">Відділ природоохоронних програм. </w:t>
            </w:r>
          </w:p>
        </w:tc>
        <w:tc>
          <w:tcPr>
            <w:tcW w:w="1958" w:type="dxa"/>
            <w:shd w:val="clear" w:color="auto" w:fill="auto"/>
          </w:tcPr>
          <w:p w:rsidR="0043440F" w:rsidRPr="000C0405" w:rsidRDefault="0043440F" w:rsidP="0043440F">
            <w:pPr>
              <w:spacing w:line="235" w:lineRule="auto"/>
              <w:jc w:val="center"/>
              <w:rPr>
                <w:color w:val="000000" w:themeColor="text1"/>
                <w:szCs w:val="24"/>
              </w:rPr>
            </w:pPr>
            <w:r w:rsidRPr="000C0405">
              <w:rPr>
                <w:color w:val="000000" w:themeColor="text1"/>
                <w:szCs w:val="24"/>
              </w:rPr>
              <w:t>-</w:t>
            </w:r>
          </w:p>
        </w:tc>
        <w:tc>
          <w:tcPr>
            <w:tcW w:w="3653" w:type="dxa"/>
            <w:shd w:val="clear" w:color="auto" w:fill="auto"/>
          </w:tcPr>
          <w:p w:rsidR="0043440F" w:rsidRPr="000C0405" w:rsidRDefault="0043440F" w:rsidP="0043440F">
            <w:pPr>
              <w:spacing w:line="235" w:lineRule="auto"/>
              <w:jc w:val="both"/>
              <w:rPr>
                <w:color w:val="000000" w:themeColor="text1"/>
                <w:szCs w:val="24"/>
              </w:rPr>
            </w:pPr>
            <w:r w:rsidRPr="000C0405">
              <w:rPr>
                <w:color w:val="000000" w:themeColor="text1"/>
                <w:szCs w:val="24"/>
              </w:rPr>
              <w:t>Не було потреби.</w:t>
            </w:r>
          </w:p>
        </w:tc>
      </w:tr>
      <w:tr w:rsidR="0043440F" w:rsidRPr="0028133E">
        <w:tc>
          <w:tcPr>
            <w:tcW w:w="702" w:type="dxa"/>
            <w:shd w:val="clear" w:color="auto" w:fill="auto"/>
          </w:tcPr>
          <w:p w:rsidR="0043440F" w:rsidRPr="0028133E" w:rsidRDefault="0043440F" w:rsidP="0043440F">
            <w:pPr>
              <w:numPr>
                <w:ilvl w:val="0"/>
                <w:numId w:val="10"/>
              </w:numPr>
              <w:spacing w:line="235" w:lineRule="auto"/>
              <w:ind w:left="0" w:firstLine="0"/>
              <w:rPr>
                <w:color w:val="auto"/>
                <w:szCs w:val="24"/>
              </w:rPr>
            </w:pPr>
          </w:p>
        </w:tc>
        <w:tc>
          <w:tcPr>
            <w:tcW w:w="3866" w:type="dxa"/>
            <w:shd w:val="clear" w:color="auto" w:fill="auto"/>
          </w:tcPr>
          <w:p w:rsidR="0043440F" w:rsidRPr="001B6E74" w:rsidRDefault="0043440F" w:rsidP="0043440F">
            <w:pPr>
              <w:pStyle w:val="CharCharCharChar"/>
              <w:jc w:val="both"/>
              <w:rPr>
                <w:rFonts w:ascii="Times New Roman" w:eastAsia="Calibri" w:hAnsi="Times New Roman"/>
                <w:sz w:val="24"/>
                <w:szCs w:val="24"/>
                <w:lang w:val="uk-UA"/>
              </w:rPr>
            </w:pPr>
            <w:r w:rsidRPr="001B6E74">
              <w:rPr>
                <w:rFonts w:ascii="Times New Roman" w:eastAsia="Calibri" w:hAnsi="Times New Roman"/>
                <w:sz w:val="24"/>
                <w:szCs w:val="24"/>
                <w:lang w:val="uk-UA"/>
              </w:rPr>
              <w:t>Реалізація Програми охорони навколишнього природного середовища Чернігівської області на 2021-2027 роки.</w:t>
            </w:r>
          </w:p>
        </w:tc>
        <w:tc>
          <w:tcPr>
            <w:tcW w:w="2972" w:type="dxa"/>
            <w:gridSpan w:val="2"/>
            <w:shd w:val="clear" w:color="auto" w:fill="auto"/>
          </w:tcPr>
          <w:p w:rsidR="0043440F" w:rsidRPr="001B6E74" w:rsidRDefault="0043440F" w:rsidP="0043440F">
            <w:pPr>
              <w:jc w:val="center"/>
              <w:rPr>
                <w:rFonts w:cs="Verdana"/>
                <w:color w:val="auto"/>
                <w:szCs w:val="24"/>
              </w:rPr>
            </w:pPr>
            <w:r w:rsidRPr="001B6E74">
              <w:rPr>
                <w:rFonts w:cs="Verdana"/>
                <w:color w:val="auto"/>
                <w:szCs w:val="24"/>
              </w:rPr>
              <w:t>Розпорядження голови Чернігівської облдержадміністрації від 05.05.2016 № 245, рішення обласної ради</w:t>
            </w:r>
          </w:p>
          <w:p w:rsidR="0043440F" w:rsidRPr="001B6E74" w:rsidRDefault="0043440F" w:rsidP="0043440F">
            <w:pPr>
              <w:jc w:val="center"/>
              <w:rPr>
                <w:rStyle w:val="FontStyle12"/>
                <w:rFonts w:cs="Verdana"/>
                <w:color w:val="auto"/>
                <w:sz w:val="24"/>
                <w:szCs w:val="24"/>
              </w:rPr>
            </w:pPr>
            <w:r w:rsidRPr="001B6E74">
              <w:rPr>
                <w:rFonts w:cs="Verdana"/>
                <w:color w:val="auto"/>
                <w:szCs w:val="24"/>
              </w:rPr>
              <w:t>від 26.02.2021 № 45-3/VIII «Про Програму охорони навколишнього природного середовища Чернігівської області на 2021-2027 роки».</w:t>
            </w:r>
          </w:p>
        </w:tc>
        <w:tc>
          <w:tcPr>
            <w:tcW w:w="2584" w:type="dxa"/>
            <w:shd w:val="clear" w:color="auto" w:fill="auto"/>
          </w:tcPr>
          <w:p w:rsidR="0043440F" w:rsidRPr="001B6E74" w:rsidRDefault="0043440F" w:rsidP="0043440F">
            <w:pPr>
              <w:jc w:val="center"/>
              <w:rPr>
                <w:color w:val="auto"/>
                <w:szCs w:val="24"/>
                <w:shd w:val="clear" w:color="auto" w:fill="FFFFFF"/>
              </w:rPr>
            </w:pPr>
            <w:r w:rsidRPr="001B6E74">
              <w:rPr>
                <w:color w:val="auto"/>
                <w:szCs w:val="24"/>
                <w:shd w:val="clear" w:color="auto" w:fill="FFFFFF"/>
              </w:rPr>
              <w:t>Відділ природоохоронних програм.</w:t>
            </w:r>
          </w:p>
        </w:tc>
        <w:tc>
          <w:tcPr>
            <w:tcW w:w="1958" w:type="dxa"/>
            <w:shd w:val="clear" w:color="auto" w:fill="auto"/>
          </w:tcPr>
          <w:p w:rsidR="0043440F" w:rsidRPr="001B6E74" w:rsidRDefault="0043440F" w:rsidP="0043440F">
            <w:pPr>
              <w:spacing w:line="235" w:lineRule="auto"/>
              <w:jc w:val="center"/>
              <w:rPr>
                <w:color w:val="FF0000"/>
                <w:szCs w:val="24"/>
              </w:rPr>
            </w:pPr>
            <w:r w:rsidRPr="00D7490B">
              <w:rPr>
                <w:color w:val="000000" w:themeColor="text1"/>
                <w:szCs w:val="24"/>
              </w:rPr>
              <w:t>Виконано</w:t>
            </w:r>
          </w:p>
        </w:tc>
        <w:tc>
          <w:tcPr>
            <w:tcW w:w="3653" w:type="dxa"/>
            <w:shd w:val="clear" w:color="auto" w:fill="auto"/>
          </w:tcPr>
          <w:p w:rsidR="0043440F" w:rsidRPr="00D7490B" w:rsidRDefault="00D7490B" w:rsidP="00D7490B">
            <w:pPr>
              <w:spacing w:line="235" w:lineRule="auto"/>
              <w:jc w:val="both"/>
              <w:rPr>
                <w:color w:val="000000" w:themeColor="text1"/>
                <w:szCs w:val="24"/>
                <w:shd w:val="clear" w:color="auto" w:fill="FFFFFF"/>
              </w:rPr>
            </w:pPr>
            <w:r>
              <w:rPr>
                <w:color w:val="000000" w:themeColor="text1"/>
                <w:szCs w:val="24"/>
                <w:shd w:val="clear" w:color="auto" w:fill="FFFFFF"/>
              </w:rPr>
              <w:t>В</w:t>
            </w:r>
            <w:r w:rsidRPr="00D7490B">
              <w:rPr>
                <w:color w:val="000000" w:themeColor="text1"/>
                <w:szCs w:val="24"/>
                <w:shd w:val="clear" w:color="auto" w:fill="FFFFFF"/>
              </w:rPr>
              <w:t>иконані роботи з реалізації  (повної або часткової) 4-х проєктів на суму 2265,744 тис. грн, ще 1546,819 тис. грн перераховано у вигляді субвенції Чернігівській міській раді на реалізацію природоохоронного заходу «Будівництво зливової каналізації по вул. </w:t>
            </w:r>
            <w:proofErr w:type="spellStart"/>
            <w:r w:rsidRPr="00D7490B">
              <w:rPr>
                <w:color w:val="000000" w:themeColor="text1"/>
                <w:szCs w:val="24"/>
                <w:shd w:val="clear" w:color="auto" w:fill="FFFFFF"/>
              </w:rPr>
              <w:t>Десняка</w:t>
            </w:r>
            <w:proofErr w:type="spellEnd"/>
            <w:r w:rsidRPr="00D7490B">
              <w:rPr>
                <w:color w:val="000000" w:themeColor="text1"/>
                <w:szCs w:val="24"/>
                <w:shd w:val="clear" w:color="auto" w:fill="FFFFFF"/>
              </w:rPr>
              <w:t xml:space="preserve"> від буд. № 45 до вул. Толстого в м. Чернігів», роботи на цьому об’єкті були заплановані на 2022 рік, але не проводилися. Реалізація даного проєкту запланована на 2023 рік.</w:t>
            </w:r>
          </w:p>
        </w:tc>
      </w:tr>
      <w:tr w:rsidR="0043440F" w:rsidRPr="0028133E">
        <w:tc>
          <w:tcPr>
            <w:tcW w:w="702" w:type="dxa"/>
            <w:shd w:val="clear" w:color="auto" w:fill="auto"/>
          </w:tcPr>
          <w:p w:rsidR="0043440F" w:rsidRPr="0028133E" w:rsidRDefault="0043440F" w:rsidP="0043440F">
            <w:pPr>
              <w:numPr>
                <w:ilvl w:val="0"/>
                <w:numId w:val="10"/>
              </w:numPr>
              <w:spacing w:line="235" w:lineRule="auto"/>
              <w:ind w:left="0" w:firstLine="0"/>
              <w:rPr>
                <w:color w:val="auto"/>
                <w:szCs w:val="24"/>
              </w:rPr>
            </w:pPr>
          </w:p>
        </w:tc>
        <w:tc>
          <w:tcPr>
            <w:tcW w:w="3866" w:type="dxa"/>
            <w:shd w:val="clear" w:color="auto" w:fill="auto"/>
          </w:tcPr>
          <w:p w:rsidR="0043440F" w:rsidRPr="001B6E74" w:rsidRDefault="0043440F" w:rsidP="0043440F">
            <w:pPr>
              <w:pStyle w:val="CharCharCharChar"/>
              <w:jc w:val="both"/>
              <w:rPr>
                <w:rFonts w:ascii="Times New Roman" w:eastAsia="Calibri" w:hAnsi="Times New Roman"/>
                <w:sz w:val="24"/>
                <w:szCs w:val="24"/>
                <w:lang w:val="uk-UA"/>
              </w:rPr>
            </w:pPr>
            <w:r w:rsidRPr="001B6E74">
              <w:rPr>
                <w:rFonts w:ascii="Times New Roman" w:eastAsia="Calibri" w:hAnsi="Times New Roman"/>
                <w:sz w:val="24"/>
                <w:szCs w:val="24"/>
                <w:lang w:val="uk-UA"/>
              </w:rPr>
              <w:t>Реалізація Програми протидії незаконним рубкам лісів і діяльності нелегальних деревообробних пунктів у Чернігівській області на 2020-2024 роки.</w:t>
            </w:r>
          </w:p>
        </w:tc>
        <w:tc>
          <w:tcPr>
            <w:tcW w:w="2972" w:type="dxa"/>
            <w:gridSpan w:val="2"/>
            <w:shd w:val="clear" w:color="auto" w:fill="auto"/>
          </w:tcPr>
          <w:p w:rsidR="0043440F" w:rsidRPr="001B6E74" w:rsidRDefault="0043440F" w:rsidP="0043440F">
            <w:pPr>
              <w:jc w:val="center"/>
              <w:rPr>
                <w:rFonts w:cs="Verdana"/>
                <w:color w:val="auto"/>
                <w:szCs w:val="24"/>
              </w:rPr>
            </w:pPr>
            <w:r w:rsidRPr="001B6E74">
              <w:rPr>
                <w:rFonts w:cs="Verdana"/>
                <w:color w:val="auto"/>
                <w:szCs w:val="24"/>
              </w:rPr>
              <w:t>Розпорядження голови Чернігівської облдержадміністрації від 05.05.2016 № 245,</w:t>
            </w:r>
          </w:p>
          <w:p w:rsidR="0043440F" w:rsidRPr="001B6E74" w:rsidRDefault="0043440F" w:rsidP="0043440F">
            <w:pPr>
              <w:jc w:val="center"/>
              <w:rPr>
                <w:rFonts w:cs="Verdana"/>
                <w:color w:val="auto"/>
                <w:szCs w:val="24"/>
              </w:rPr>
            </w:pPr>
            <w:r w:rsidRPr="001B6E74">
              <w:rPr>
                <w:rFonts w:cs="Verdana"/>
                <w:color w:val="auto"/>
                <w:szCs w:val="24"/>
              </w:rPr>
              <w:t>Рішення обласної ради</w:t>
            </w:r>
          </w:p>
          <w:p w:rsidR="0019040E" w:rsidRPr="001B6E74" w:rsidRDefault="0043440F" w:rsidP="0019040E">
            <w:pPr>
              <w:jc w:val="center"/>
              <w:rPr>
                <w:rFonts w:cs="Verdana"/>
                <w:color w:val="auto"/>
                <w:szCs w:val="24"/>
              </w:rPr>
            </w:pPr>
            <w:r w:rsidRPr="001B6E74">
              <w:rPr>
                <w:rFonts w:cs="Verdana"/>
                <w:color w:val="auto"/>
                <w:szCs w:val="24"/>
              </w:rPr>
              <w:t xml:space="preserve">від 26.02.2021 № 45-3/VIII «Про Програму </w:t>
            </w:r>
            <w:r w:rsidRPr="001B6E74">
              <w:rPr>
                <w:color w:val="auto"/>
                <w:szCs w:val="24"/>
              </w:rPr>
              <w:t>протидії незаконним рубкам лісів і діяльності нелегальних деревообробних пунктів у Чернігівській області на 2020-2024 роки</w:t>
            </w:r>
            <w:r w:rsidRPr="001B6E74">
              <w:rPr>
                <w:rFonts w:cs="Verdana"/>
                <w:color w:val="auto"/>
                <w:szCs w:val="24"/>
              </w:rPr>
              <w:t>».</w:t>
            </w:r>
          </w:p>
        </w:tc>
        <w:tc>
          <w:tcPr>
            <w:tcW w:w="2584" w:type="dxa"/>
            <w:shd w:val="clear" w:color="auto" w:fill="auto"/>
          </w:tcPr>
          <w:p w:rsidR="0043440F" w:rsidRPr="001B6E74" w:rsidRDefault="0043440F" w:rsidP="0043440F">
            <w:pPr>
              <w:jc w:val="center"/>
              <w:rPr>
                <w:color w:val="auto"/>
                <w:szCs w:val="24"/>
                <w:shd w:val="clear" w:color="auto" w:fill="FFFFFF"/>
              </w:rPr>
            </w:pPr>
            <w:r w:rsidRPr="001B6E74">
              <w:rPr>
                <w:color w:val="auto"/>
                <w:szCs w:val="24"/>
                <w:shd w:val="clear" w:color="auto" w:fill="FFFFFF"/>
              </w:rPr>
              <w:t>Відділ природоохоронних програм.</w:t>
            </w:r>
          </w:p>
        </w:tc>
        <w:tc>
          <w:tcPr>
            <w:tcW w:w="1958" w:type="dxa"/>
            <w:shd w:val="clear" w:color="auto" w:fill="auto"/>
          </w:tcPr>
          <w:p w:rsidR="0043440F" w:rsidRPr="00D7490B" w:rsidRDefault="00D7490B" w:rsidP="0043440F">
            <w:pPr>
              <w:spacing w:line="235" w:lineRule="auto"/>
              <w:jc w:val="center"/>
              <w:rPr>
                <w:color w:val="000000" w:themeColor="text1"/>
                <w:szCs w:val="24"/>
              </w:rPr>
            </w:pPr>
            <w:r w:rsidRPr="00D7490B">
              <w:rPr>
                <w:color w:val="000000" w:themeColor="text1"/>
                <w:szCs w:val="24"/>
              </w:rPr>
              <w:t>Виконано</w:t>
            </w:r>
          </w:p>
        </w:tc>
        <w:tc>
          <w:tcPr>
            <w:tcW w:w="3653" w:type="dxa"/>
            <w:shd w:val="clear" w:color="auto" w:fill="auto"/>
          </w:tcPr>
          <w:p w:rsidR="0043440F" w:rsidRPr="00D7490B" w:rsidRDefault="00D7490B" w:rsidP="0043440F">
            <w:pPr>
              <w:spacing w:line="235" w:lineRule="auto"/>
              <w:jc w:val="both"/>
              <w:rPr>
                <w:color w:val="000000" w:themeColor="text1"/>
                <w:szCs w:val="24"/>
                <w:shd w:val="clear" w:color="auto" w:fill="FFFFFF"/>
              </w:rPr>
            </w:pPr>
            <w:r w:rsidRPr="00D7490B">
              <w:rPr>
                <w:color w:val="000000" w:themeColor="text1"/>
                <w:szCs w:val="24"/>
                <w:shd w:val="clear" w:color="auto" w:fill="FFFFFF"/>
              </w:rPr>
              <w:t>Фінансування Програми не здійснювалося у зв</w:t>
            </w:r>
            <w:r w:rsidRPr="00D7490B">
              <w:rPr>
                <w:color w:val="000000" w:themeColor="text1"/>
                <w:szCs w:val="24"/>
                <w:shd w:val="clear" w:color="auto" w:fill="FFFFFF"/>
                <w:lang w:val="ru-RU"/>
              </w:rPr>
              <w:t>’</w:t>
            </w:r>
            <w:proofErr w:type="spellStart"/>
            <w:r w:rsidRPr="00D7490B">
              <w:rPr>
                <w:color w:val="000000" w:themeColor="text1"/>
                <w:szCs w:val="24"/>
                <w:shd w:val="clear" w:color="auto" w:fill="FFFFFF"/>
                <w:lang w:val="ru-RU"/>
              </w:rPr>
              <w:t>язку</w:t>
            </w:r>
            <w:proofErr w:type="spellEnd"/>
            <w:r w:rsidRPr="00D7490B">
              <w:rPr>
                <w:color w:val="000000" w:themeColor="text1"/>
                <w:szCs w:val="24"/>
                <w:shd w:val="clear" w:color="auto" w:fill="FFFFFF"/>
                <w:lang w:val="ru-RU"/>
              </w:rPr>
              <w:t xml:space="preserve"> </w:t>
            </w:r>
            <w:r w:rsidRPr="00D7490B">
              <w:rPr>
                <w:color w:val="000000" w:themeColor="text1"/>
                <w:szCs w:val="24"/>
                <w:shd w:val="clear" w:color="auto" w:fill="FFFFFF"/>
              </w:rPr>
              <w:t>із відсутністю коштів. Проведена інформаційно-роз</w:t>
            </w:r>
            <w:r w:rsidRPr="00D7490B">
              <w:rPr>
                <w:color w:val="000000" w:themeColor="text1"/>
                <w:szCs w:val="24"/>
                <w:shd w:val="clear" w:color="auto" w:fill="FFFFFF"/>
                <w:lang w:val="ru-RU"/>
              </w:rPr>
              <w:t>’</w:t>
            </w:r>
            <w:proofErr w:type="spellStart"/>
            <w:r w:rsidRPr="00D7490B">
              <w:rPr>
                <w:color w:val="000000" w:themeColor="text1"/>
                <w:szCs w:val="24"/>
                <w:shd w:val="clear" w:color="auto" w:fill="FFFFFF"/>
              </w:rPr>
              <w:t>яснювальна</w:t>
            </w:r>
            <w:proofErr w:type="spellEnd"/>
            <w:r w:rsidRPr="00D7490B">
              <w:rPr>
                <w:color w:val="000000" w:themeColor="text1"/>
                <w:szCs w:val="24"/>
                <w:shd w:val="clear" w:color="auto" w:fill="FFFFFF"/>
              </w:rPr>
              <w:t xml:space="preserve"> робота щодо дотримання вимог законодавства у сфері лісокористування.</w:t>
            </w:r>
          </w:p>
        </w:tc>
      </w:tr>
      <w:tr w:rsidR="008824E5" w:rsidRPr="008824E5">
        <w:tc>
          <w:tcPr>
            <w:tcW w:w="702" w:type="dxa"/>
            <w:shd w:val="clear" w:color="auto" w:fill="auto"/>
          </w:tcPr>
          <w:p w:rsidR="00560574" w:rsidRPr="008824E5" w:rsidRDefault="00560574" w:rsidP="00BA4E89">
            <w:pPr>
              <w:spacing w:line="235" w:lineRule="auto"/>
              <w:jc w:val="center"/>
              <w:rPr>
                <w:b/>
                <w:i/>
                <w:color w:val="auto"/>
                <w:szCs w:val="24"/>
              </w:rPr>
            </w:pPr>
            <w:r w:rsidRPr="008824E5">
              <w:rPr>
                <w:b/>
                <w:i/>
                <w:color w:val="auto"/>
                <w:szCs w:val="24"/>
              </w:rPr>
              <w:t>ІІІ.</w:t>
            </w:r>
          </w:p>
        </w:tc>
        <w:tc>
          <w:tcPr>
            <w:tcW w:w="15033" w:type="dxa"/>
            <w:gridSpan w:val="6"/>
            <w:shd w:val="clear" w:color="auto" w:fill="auto"/>
          </w:tcPr>
          <w:p w:rsidR="00560574" w:rsidRPr="001B6E74" w:rsidRDefault="00560574" w:rsidP="00BA4E89">
            <w:pPr>
              <w:spacing w:line="235" w:lineRule="auto"/>
              <w:jc w:val="center"/>
              <w:rPr>
                <w:b/>
                <w:i/>
                <w:color w:val="auto"/>
                <w:szCs w:val="24"/>
              </w:rPr>
            </w:pPr>
            <w:r w:rsidRPr="001B6E74">
              <w:rPr>
                <w:b/>
                <w:i/>
                <w:color w:val="auto"/>
                <w:szCs w:val="24"/>
              </w:rPr>
              <w:t>Ліцензійна та дозвільно-погоджувальна діяльність</w:t>
            </w:r>
          </w:p>
        </w:tc>
      </w:tr>
      <w:tr w:rsidR="008824E5" w:rsidRPr="001F439B">
        <w:tc>
          <w:tcPr>
            <w:tcW w:w="702" w:type="dxa"/>
            <w:shd w:val="clear" w:color="auto" w:fill="auto"/>
          </w:tcPr>
          <w:p w:rsidR="008824E5" w:rsidRPr="001F439B" w:rsidRDefault="008824E5" w:rsidP="008824E5">
            <w:pPr>
              <w:numPr>
                <w:ilvl w:val="0"/>
                <w:numId w:val="21"/>
              </w:numPr>
              <w:spacing w:line="235" w:lineRule="auto"/>
              <w:ind w:left="34" w:firstLine="0"/>
              <w:rPr>
                <w:color w:val="auto"/>
                <w:szCs w:val="24"/>
              </w:rPr>
            </w:pPr>
            <w:r w:rsidRPr="001F439B">
              <w:rPr>
                <w:color w:val="auto"/>
                <w:szCs w:val="24"/>
              </w:rPr>
              <w:t>4</w:t>
            </w:r>
          </w:p>
        </w:tc>
        <w:tc>
          <w:tcPr>
            <w:tcW w:w="3866" w:type="dxa"/>
            <w:shd w:val="clear" w:color="auto" w:fill="auto"/>
          </w:tcPr>
          <w:p w:rsidR="008824E5" w:rsidRPr="001B6E74" w:rsidRDefault="008824E5" w:rsidP="008824E5">
            <w:pPr>
              <w:ind w:left="35" w:right="-48" w:hanging="35"/>
              <w:jc w:val="both"/>
              <w:rPr>
                <w:color w:val="auto"/>
                <w:szCs w:val="24"/>
              </w:rPr>
            </w:pPr>
            <w:r w:rsidRPr="001B6E74">
              <w:rPr>
                <w:color w:val="auto"/>
                <w:szCs w:val="24"/>
              </w:rPr>
              <w:t xml:space="preserve">Аналіз матеріалів та видача дозволів на викиди в атмосферне </w:t>
            </w:r>
            <w:r w:rsidRPr="001B6E74">
              <w:rPr>
                <w:color w:val="auto"/>
                <w:szCs w:val="24"/>
              </w:rPr>
              <w:lastRenderedPageBreak/>
              <w:t>повітря від стаціонарних джерел забруднення.</w:t>
            </w:r>
          </w:p>
        </w:tc>
        <w:tc>
          <w:tcPr>
            <w:tcW w:w="2972" w:type="dxa"/>
            <w:gridSpan w:val="2"/>
            <w:shd w:val="clear" w:color="auto" w:fill="auto"/>
          </w:tcPr>
          <w:p w:rsidR="008824E5" w:rsidRPr="001B6E74" w:rsidRDefault="008824E5" w:rsidP="008824E5">
            <w:pPr>
              <w:ind w:left="-98" w:right="-70" w:firstLine="98"/>
              <w:jc w:val="center"/>
              <w:rPr>
                <w:color w:val="auto"/>
                <w:szCs w:val="24"/>
              </w:rPr>
            </w:pPr>
            <w:r w:rsidRPr="001B6E74">
              <w:rPr>
                <w:color w:val="auto"/>
                <w:szCs w:val="24"/>
              </w:rPr>
              <w:lastRenderedPageBreak/>
              <w:t xml:space="preserve">Закон України «Про охорону атмосферного </w:t>
            </w:r>
            <w:r w:rsidRPr="001B6E74">
              <w:rPr>
                <w:color w:val="auto"/>
                <w:szCs w:val="24"/>
              </w:rPr>
              <w:lastRenderedPageBreak/>
              <w:t>повітря».</w:t>
            </w:r>
          </w:p>
        </w:tc>
        <w:tc>
          <w:tcPr>
            <w:tcW w:w="2584" w:type="dxa"/>
            <w:shd w:val="clear" w:color="auto" w:fill="auto"/>
          </w:tcPr>
          <w:p w:rsidR="008824E5" w:rsidRPr="001B6E74" w:rsidRDefault="008824E5" w:rsidP="008824E5">
            <w:pPr>
              <w:jc w:val="center"/>
              <w:rPr>
                <w:color w:val="auto"/>
                <w:szCs w:val="24"/>
              </w:rPr>
            </w:pPr>
            <w:r w:rsidRPr="001B6E74">
              <w:rPr>
                <w:color w:val="auto"/>
                <w:szCs w:val="24"/>
              </w:rPr>
              <w:lastRenderedPageBreak/>
              <w:t xml:space="preserve">Відділ регулювання природних ресурсів та </w:t>
            </w:r>
            <w:r w:rsidRPr="001B6E74">
              <w:rPr>
                <w:color w:val="auto"/>
                <w:szCs w:val="24"/>
              </w:rPr>
              <w:lastRenderedPageBreak/>
              <w:t>відходів.</w:t>
            </w:r>
          </w:p>
        </w:tc>
        <w:tc>
          <w:tcPr>
            <w:tcW w:w="1958" w:type="dxa"/>
            <w:shd w:val="clear" w:color="auto" w:fill="auto"/>
          </w:tcPr>
          <w:p w:rsidR="008824E5" w:rsidRPr="004543DD" w:rsidRDefault="008824E5" w:rsidP="008824E5">
            <w:pPr>
              <w:spacing w:line="235" w:lineRule="auto"/>
              <w:jc w:val="center"/>
              <w:rPr>
                <w:rFonts w:ascii="Times New Roman CYR" w:hAnsi="Times New Roman CYR"/>
                <w:color w:val="auto"/>
                <w:szCs w:val="24"/>
              </w:rPr>
            </w:pPr>
            <w:r w:rsidRPr="004543DD">
              <w:rPr>
                <w:rFonts w:ascii="Times New Roman CYR" w:hAnsi="Times New Roman CYR"/>
                <w:color w:val="auto"/>
                <w:szCs w:val="24"/>
              </w:rPr>
              <w:lastRenderedPageBreak/>
              <w:t>Виконано</w:t>
            </w:r>
          </w:p>
        </w:tc>
        <w:tc>
          <w:tcPr>
            <w:tcW w:w="3653" w:type="dxa"/>
            <w:shd w:val="clear" w:color="auto" w:fill="auto"/>
          </w:tcPr>
          <w:p w:rsidR="008824E5" w:rsidRPr="004543DD" w:rsidRDefault="008824E5" w:rsidP="004543DD">
            <w:pPr>
              <w:spacing w:line="235" w:lineRule="auto"/>
              <w:jc w:val="both"/>
              <w:rPr>
                <w:color w:val="auto"/>
                <w:szCs w:val="24"/>
              </w:rPr>
            </w:pPr>
            <w:r w:rsidRPr="004543DD">
              <w:rPr>
                <w:color w:val="auto"/>
                <w:szCs w:val="24"/>
              </w:rPr>
              <w:t xml:space="preserve">Проаналізовано матеріали суб’єктів звернень та </w:t>
            </w:r>
            <w:r w:rsidR="004543DD" w:rsidRPr="004543DD">
              <w:rPr>
                <w:color w:val="auto"/>
                <w:szCs w:val="24"/>
              </w:rPr>
              <w:t xml:space="preserve">видано 24 </w:t>
            </w:r>
            <w:r w:rsidR="004543DD" w:rsidRPr="004543DD">
              <w:rPr>
                <w:color w:val="auto"/>
                <w:szCs w:val="24"/>
              </w:rPr>
              <w:lastRenderedPageBreak/>
              <w:t>дозволи на викиди забруднюючих речовин в атмосферне повітря стаціонарними джерелами</w:t>
            </w:r>
            <w:r w:rsidRPr="004543DD">
              <w:rPr>
                <w:color w:val="auto"/>
                <w:szCs w:val="24"/>
              </w:rPr>
              <w:t>.</w:t>
            </w:r>
          </w:p>
        </w:tc>
      </w:tr>
      <w:tr w:rsidR="00F83B97" w:rsidRPr="001F439B">
        <w:tc>
          <w:tcPr>
            <w:tcW w:w="702" w:type="dxa"/>
            <w:shd w:val="clear" w:color="auto" w:fill="auto"/>
          </w:tcPr>
          <w:p w:rsidR="00F83B97" w:rsidRPr="001F439B" w:rsidRDefault="00F83B97" w:rsidP="00F83B97">
            <w:pPr>
              <w:numPr>
                <w:ilvl w:val="0"/>
                <w:numId w:val="21"/>
              </w:numPr>
              <w:spacing w:line="235" w:lineRule="auto"/>
              <w:ind w:left="34" w:firstLine="0"/>
              <w:rPr>
                <w:color w:val="auto"/>
                <w:szCs w:val="24"/>
              </w:rPr>
            </w:pPr>
          </w:p>
        </w:tc>
        <w:tc>
          <w:tcPr>
            <w:tcW w:w="3866" w:type="dxa"/>
            <w:shd w:val="clear" w:color="auto" w:fill="auto"/>
          </w:tcPr>
          <w:p w:rsidR="00F83B97" w:rsidRPr="001B6E74" w:rsidRDefault="00F83B97" w:rsidP="00F83B97">
            <w:pPr>
              <w:ind w:left="35" w:right="-48"/>
              <w:jc w:val="both"/>
              <w:rPr>
                <w:color w:val="auto"/>
                <w:szCs w:val="24"/>
              </w:rPr>
            </w:pPr>
            <w:r w:rsidRPr="001B6E74">
              <w:rPr>
                <w:color w:val="auto"/>
                <w:szCs w:val="24"/>
              </w:rPr>
              <w:t>Видача висновків з оцінки впливу на довкілля.</w:t>
            </w:r>
          </w:p>
        </w:tc>
        <w:tc>
          <w:tcPr>
            <w:tcW w:w="2972" w:type="dxa"/>
            <w:gridSpan w:val="2"/>
            <w:shd w:val="clear" w:color="auto" w:fill="auto"/>
          </w:tcPr>
          <w:p w:rsidR="00F83B97" w:rsidRPr="001B6E74" w:rsidRDefault="00F83B97" w:rsidP="00F83B97">
            <w:pPr>
              <w:ind w:left="-98" w:right="-70" w:firstLine="98"/>
              <w:jc w:val="center"/>
              <w:rPr>
                <w:color w:val="auto"/>
                <w:szCs w:val="24"/>
              </w:rPr>
            </w:pPr>
            <w:r w:rsidRPr="001B6E74">
              <w:rPr>
                <w:color w:val="auto"/>
                <w:szCs w:val="24"/>
              </w:rPr>
              <w:t>Закон України</w:t>
            </w:r>
          </w:p>
          <w:p w:rsidR="00F83B97" w:rsidRPr="001B6E74" w:rsidRDefault="00F83B97" w:rsidP="00F83B97">
            <w:pPr>
              <w:ind w:left="-98" w:right="-70" w:firstLine="98"/>
              <w:jc w:val="center"/>
              <w:rPr>
                <w:color w:val="auto"/>
                <w:szCs w:val="24"/>
              </w:rPr>
            </w:pPr>
            <w:r w:rsidRPr="001B6E74">
              <w:rPr>
                <w:color w:val="auto"/>
                <w:szCs w:val="24"/>
              </w:rPr>
              <w:t>«Про оцінку впливу на довкілля».</w:t>
            </w:r>
          </w:p>
          <w:p w:rsidR="00F83B97" w:rsidRPr="001B6E74" w:rsidRDefault="00F83B97" w:rsidP="00F83B97">
            <w:pPr>
              <w:ind w:left="-98" w:right="-70" w:firstLine="98"/>
              <w:jc w:val="center"/>
              <w:rPr>
                <w:color w:val="auto"/>
                <w:szCs w:val="24"/>
              </w:rPr>
            </w:pPr>
          </w:p>
        </w:tc>
        <w:tc>
          <w:tcPr>
            <w:tcW w:w="2584" w:type="dxa"/>
            <w:shd w:val="clear" w:color="auto" w:fill="auto"/>
          </w:tcPr>
          <w:p w:rsidR="00F83B97" w:rsidRPr="001B6E74" w:rsidRDefault="00F83B97" w:rsidP="00F83B97">
            <w:pPr>
              <w:jc w:val="center"/>
              <w:rPr>
                <w:color w:val="auto"/>
                <w:szCs w:val="24"/>
                <w:shd w:val="clear" w:color="auto" w:fill="FFFFFF"/>
              </w:rPr>
            </w:pPr>
            <w:r w:rsidRPr="001B6E74">
              <w:rPr>
                <w:color w:val="auto"/>
                <w:szCs w:val="24"/>
                <w:shd w:val="clear" w:color="auto" w:fill="FFFFFF"/>
              </w:rPr>
              <w:t>Відділ оцінки впливу на довкілля.</w:t>
            </w:r>
          </w:p>
        </w:tc>
        <w:tc>
          <w:tcPr>
            <w:tcW w:w="1958" w:type="dxa"/>
            <w:shd w:val="clear" w:color="auto" w:fill="auto"/>
          </w:tcPr>
          <w:p w:rsidR="00F83B97" w:rsidRDefault="00F83B97" w:rsidP="00F83B97">
            <w:pPr>
              <w:spacing w:line="232" w:lineRule="auto"/>
              <w:jc w:val="center"/>
              <w:rPr>
                <w:color w:val="000000" w:themeColor="text1"/>
                <w:szCs w:val="24"/>
                <w:lang w:val="ru-RU"/>
              </w:rPr>
            </w:pPr>
            <w:proofErr w:type="spellStart"/>
            <w:r>
              <w:rPr>
                <w:rFonts w:ascii="Times New Roman CYR" w:hAnsi="Times New Roman CYR"/>
                <w:color w:val="000000" w:themeColor="text1"/>
                <w:szCs w:val="24"/>
                <w:lang w:val="ru-RU"/>
              </w:rPr>
              <w:t>Виконано</w:t>
            </w:r>
            <w:proofErr w:type="spellEnd"/>
          </w:p>
        </w:tc>
        <w:tc>
          <w:tcPr>
            <w:tcW w:w="3653" w:type="dxa"/>
            <w:shd w:val="clear" w:color="auto" w:fill="auto"/>
          </w:tcPr>
          <w:p w:rsidR="00F83B97" w:rsidRDefault="00F83B97" w:rsidP="00F83B97">
            <w:pPr>
              <w:pStyle w:val="a3"/>
              <w:spacing w:line="232" w:lineRule="auto"/>
              <w:ind w:left="-49" w:right="-81"/>
              <w:rPr>
                <w:color w:val="000000" w:themeColor="text1"/>
                <w:szCs w:val="24"/>
                <w:lang w:val="ru-RU"/>
              </w:rPr>
            </w:pPr>
            <w:r>
              <w:rPr>
                <w:color w:val="000000" w:themeColor="text1"/>
                <w:szCs w:val="24"/>
                <w:lang w:val="ru-RU"/>
              </w:rPr>
              <w:t xml:space="preserve">Видано 3 </w:t>
            </w:r>
            <w:proofErr w:type="spellStart"/>
            <w:r>
              <w:rPr>
                <w:color w:val="000000" w:themeColor="text1"/>
                <w:szCs w:val="24"/>
                <w:lang w:val="ru-RU"/>
              </w:rPr>
              <w:t>висновки</w:t>
            </w:r>
            <w:proofErr w:type="spellEnd"/>
            <w:r>
              <w:rPr>
                <w:color w:val="000000" w:themeColor="text1"/>
                <w:szCs w:val="24"/>
                <w:lang w:val="ru-RU"/>
              </w:rPr>
              <w:t xml:space="preserve"> з </w:t>
            </w:r>
            <w:proofErr w:type="spellStart"/>
            <w:r>
              <w:rPr>
                <w:color w:val="000000" w:themeColor="text1"/>
                <w:szCs w:val="24"/>
                <w:lang w:val="ru-RU"/>
              </w:rPr>
              <w:t>оцінки</w:t>
            </w:r>
            <w:proofErr w:type="spellEnd"/>
            <w:r>
              <w:rPr>
                <w:color w:val="000000" w:themeColor="text1"/>
                <w:szCs w:val="24"/>
                <w:lang w:val="ru-RU"/>
              </w:rPr>
              <w:t xml:space="preserve"> </w:t>
            </w:r>
            <w:proofErr w:type="spellStart"/>
            <w:r>
              <w:rPr>
                <w:color w:val="000000" w:themeColor="text1"/>
                <w:szCs w:val="24"/>
                <w:lang w:val="ru-RU"/>
              </w:rPr>
              <w:t>впливу</w:t>
            </w:r>
            <w:proofErr w:type="spellEnd"/>
            <w:r>
              <w:rPr>
                <w:color w:val="000000" w:themeColor="text1"/>
                <w:szCs w:val="24"/>
                <w:lang w:val="ru-RU"/>
              </w:rPr>
              <w:t xml:space="preserve"> на </w:t>
            </w:r>
            <w:proofErr w:type="spellStart"/>
            <w:r>
              <w:rPr>
                <w:color w:val="000000" w:themeColor="text1"/>
                <w:szCs w:val="24"/>
                <w:lang w:val="ru-RU"/>
              </w:rPr>
              <w:t>довкілля</w:t>
            </w:r>
            <w:proofErr w:type="spellEnd"/>
            <w:r>
              <w:rPr>
                <w:color w:val="000000" w:themeColor="text1"/>
                <w:szCs w:val="24"/>
                <w:lang w:val="ru-RU"/>
              </w:rPr>
              <w:t>.</w:t>
            </w:r>
          </w:p>
        </w:tc>
      </w:tr>
      <w:tr w:rsidR="008824E5" w:rsidRPr="001F439B">
        <w:tc>
          <w:tcPr>
            <w:tcW w:w="702" w:type="dxa"/>
            <w:shd w:val="clear" w:color="auto" w:fill="auto"/>
          </w:tcPr>
          <w:p w:rsidR="008824E5" w:rsidRPr="001F439B" w:rsidRDefault="008824E5" w:rsidP="008824E5">
            <w:pPr>
              <w:numPr>
                <w:ilvl w:val="0"/>
                <w:numId w:val="21"/>
              </w:numPr>
              <w:spacing w:line="235" w:lineRule="auto"/>
              <w:ind w:left="34" w:firstLine="0"/>
              <w:rPr>
                <w:color w:val="auto"/>
                <w:szCs w:val="24"/>
              </w:rPr>
            </w:pPr>
          </w:p>
        </w:tc>
        <w:tc>
          <w:tcPr>
            <w:tcW w:w="3866" w:type="dxa"/>
            <w:shd w:val="clear" w:color="auto" w:fill="auto"/>
          </w:tcPr>
          <w:p w:rsidR="00AB1B7A" w:rsidRDefault="008824E5" w:rsidP="008824E5">
            <w:pPr>
              <w:ind w:left="35" w:right="-48" w:hanging="35"/>
              <w:jc w:val="both"/>
              <w:rPr>
                <w:color w:val="auto"/>
                <w:szCs w:val="24"/>
              </w:rPr>
            </w:pPr>
            <w:r w:rsidRPr="001B6E74">
              <w:rPr>
                <w:color w:val="auto"/>
                <w:szCs w:val="24"/>
              </w:rPr>
              <w:t>Розгляд клопотань та видача дозволів на спеціальне використання природних ресурсів у межах територій та об’єктів природно-заповідного фонду загальнодержавного значення;</w:t>
            </w:r>
          </w:p>
          <w:p w:rsidR="00AB1B7A" w:rsidRDefault="00AB1B7A" w:rsidP="008824E5">
            <w:pPr>
              <w:ind w:left="35" w:right="-48" w:hanging="35"/>
              <w:jc w:val="both"/>
              <w:rPr>
                <w:color w:val="auto"/>
                <w:szCs w:val="24"/>
              </w:rPr>
            </w:pPr>
          </w:p>
          <w:p w:rsidR="001009AF" w:rsidRDefault="001009AF" w:rsidP="008824E5">
            <w:pPr>
              <w:ind w:left="35" w:right="-48" w:hanging="35"/>
              <w:jc w:val="both"/>
              <w:rPr>
                <w:color w:val="auto"/>
                <w:szCs w:val="24"/>
              </w:rPr>
            </w:pPr>
          </w:p>
          <w:p w:rsidR="008824E5" w:rsidRPr="001B6E74" w:rsidRDefault="008824E5" w:rsidP="008824E5">
            <w:pPr>
              <w:ind w:left="35" w:right="-48" w:hanging="35"/>
              <w:jc w:val="both"/>
              <w:rPr>
                <w:color w:val="auto"/>
                <w:szCs w:val="24"/>
              </w:rPr>
            </w:pPr>
            <w:r w:rsidRPr="001B6E74">
              <w:rPr>
                <w:color w:val="auto"/>
                <w:szCs w:val="24"/>
              </w:rPr>
              <w:t>погодження дозволів на спеціальне використання природних ресурсів у межах територій та об’єктів природно-заповідного фонду місцевого значення.</w:t>
            </w:r>
          </w:p>
        </w:tc>
        <w:tc>
          <w:tcPr>
            <w:tcW w:w="2972" w:type="dxa"/>
            <w:gridSpan w:val="2"/>
            <w:shd w:val="clear" w:color="auto" w:fill="auto"/>
          </w:tcPr>
          <w:p w:rsidR="008824E5" w:rsidRPr="001B6E74" w:rsidRDefault="008824E5" w:rsidP="008824E5">
            <w:pPr>
              <w:ind w:left="-98" w:right="-70" w:firstLine="98"/>
              <w:jc w:val="center"/>
              <w:rPr>
                <w:color w:val="auto"/>
                <w:szCs w:val="24"/>
              </w:rPr>
            </w:pPr>
            <w:r w:rsidRPr="001B6E74">
              <w:rPr>
                <w:color w:val="auto"/>
                <w:szCs w:val="24"/>
              </w:rPr>
              <w:t>Ст. 20</w:t>
            </w:r>
            <w:r w:rsidRPr="001B6E74">
              <w:rPr>
                <w:color w:val="auto"/>
                <w:szCs w:val="24"/>
                <w:vertAlign w:val="superscript"/>
              </w:rPr>
              <w:t>4</w:t>
            </w:r>
            <w:r w:rsidRPr="001B6E74">
              <w:rPr>
                <w:color w:val="auto"/>
                <w:szCs w:val="24"/>
              </w:rPr>
              <w:t xml:space="preserve"> Закону України «Про охорону навколишнього природного середовища», ст. ст. 1, 9</w:t>
            </w:r>
            <w:r w:rsidRPr="001B6E74">
              <w:rPr>
                <w:color w:val="auto"/>
                <w:szCs w:val="24"/>
                <w:vertAlign w:val="superscript"/>
              </w:rPr>
              <w:t>1</w:t>
            </w:r>
            <w:r w:rsidRPr="001B6E74">
              <w:rPr>
                <w:color w:val="auto"/>
                <w:szCs w:val="24"/>
              </w:rPr>
              <w:t xml:space="preserve"> Закону України «Про природно-заповідний фонд України», розпорядження голови Чернігівської ОДА від 26.06.2014</w:t>
            </w:r>
            <w:r w:rsidRPr="001B6E74">
              <w:rPr>
                <w:i/>
                <w:color w:val="auto"/>
                <w:szCs w:val="24"/>
              </w:rPr>
              <w:t xml:space="preserve"> </w:t>
            </w:r>
            <w:r w:rsidRPr="001B6E74">
              <w:rPr>
                <w:color w:val="auto"/>
                <w:szCs w:val="24"/>
              </w:rPr>
              <w:t>№ 364.</w:t>
            </w:r>
          </w:p>
        </w:tc>
        <w:tc>
          <w:tcPr>
            <w:tcW w:w="2584" w:type="dxa"/>
            <w:shd w:val="clear" w:color="auto" w:fill="auto"/>
          </w:tcPr>
          <w:p w:rsidR="008824E5" w:rsidRPr="001B6E74" w:rsidRDefault="008824E5" w:rsidP="008824E5">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8824E5" w:rsidRPr="001009AF" w:rsidRDefault="008824E5" w:rsidP="008824E5">
            <w:pPr>
              <w:spacing w:line="235" w:lineRule="auto"/>
              <w:jc w:val="center"/>
              <w:rPr>
                <w:color w:val="auto"/>
                <w:szCs w:val="24"/>
              </w:rPr>
            </w:pPr>
            <w:r w:rsidRPr="001009AF">
              <w:rPr>
                <w:rFonts w:ascii="Times New Roman CYR" w:hAnsi="Times New Roman CYR"/>
                <w:color w:val="auto"/>
                <w:szCs w:val="24"/>
              </w:rPr>
              <w:t>Виконано</w:t>
            </w:r>
          </w:p>
        </w:tc>
        <w:tc>
          <w:tcPr>
            <w:tcW w:w="3653" w:type="dxa"/>
            <w:shd w:val="clear" w:color="auto" w:fill="auto"/>
          </w:tcPr>
          <w:p w:rsidR="008824E5" w:rsidRPr="001009AF" w:rsidRDefault="00E73BB4" w:rsidP="008824E5">
            <w:pPr>
              <w:spacing w:line="235" w:lineRule="auto"/>
              <w:jc w:val="both"/>
              <w:rPr>
                <w:color w:val="auto"/>
              </w:rPr>
            </w:pPr>
            <w:r w:rsidRPr="001009AF">
              <w:rPr>
                <w:color w:val="auto"/>
              </w:rPr>
              <w:t>Розглянуто 2 клопотання та в</w:t>
            </w:r>
            <w:r w:rsidR="008824E5" w:rsidRPr="001009AF">
              <w:rPr>
                <w:color w:val="auto"/>
              </w:rPr>
              <w:t xml:space="preserve">идано </w:t>
            </w:r>
            <w:r w:rsidRPr="001009AF">
              <w:rPr>
                <w:color w:val="auto"/>
              </w:rPr>
              <w:t>2</w:t>
            </w:r>
            <w:r w:rsidR="008824E5" w:rsidRPr="001009AF">
              <w:rPr>
                <w:color w:val="auto"/>
              </w:rPr>
              <w:t xml:space="preserve"> дозволи на </w:t>
            </w:r>
            <w:r w:rsidRPr="001009AF">
              <w:rPr>
                <w:color w:val="auto"/>
                <w:szCs w:val="24"/>
              </w:rPr>
              <w:t>спеціальне використання природних ресурсів у межах територій та об’єктів природно-заповідного фонду загальнодержавного значення</w:t>
            </w:r>
            <w:r w:rsidR="008824E5" w:rsidRPr="001009AF">
              <w:rPr>
                <w:color w:val="auto"/>
              </w:rPr>
              <w:t>.</w:t>
            </w:r>
          </w:p>
          <w:p w:rsidR="0095365A" w:rsidRPr="001009AF" w:rsidRDefault="0095365A" w:rsidP="008824E5">
            <w:pPr>
              <w:spacing w:line="235" w:lineRule="auto"/>
              <w:jc w:val="both"/>
              <w:rPr>
                <w:color w:val="auto"/>
              </w:rPr>
            </w:pPr>
            <w:bookmarkStart w:id="0" w:name="_GoBack"/>
            <w:bookmarkEnd w:id="0"/>
          </w:p>
          <w:p w:rsidR="0095365A" w:rsidRDefault="0095365A" w:rsidP="001009AF">
            <w:pPr>
              <w:pStyle w:val="ad"/>
              <w:spacing w:after="0" w:line="235" w:lineRule="auto"/>
              <w:ind w:right="-81"/>
              <w:jc w:val="both"/>
              <w:rPr>
                <w:b w:val="0"/>
                <w:i w:val="0"/>
              </w:rPr>
            </w:pPr>
            <w:r w:rsidRPr="001009AF">
              <w:rPr>
                <w:b w:val="0"/>
                <w:i w:val="0"/>
              </w:rPr>
              <w:t>Погоджено</w:t>
            </w:r>
            <w:r w:rsidR="001009AF" w:rsidRPr="001009AF">
              <w:rPr>
                <w:b w:val="0"/>
                <w:i w:val="0"/>
              </w:rPr>
              <w:t xml:space="preserve"> видачу 6</w:t>
            </w:r>
            <w:r w:rsidRPr="001009AF">
              <w:rPr>
                <w:b w:val="0"/>
                <w:i w:val="0"/>
              </w:rPr>
              <w:t xml:space="preserve"> дозволів на спеціальне використання природних ресурсів у межах територій та об’єктів природно-запов</w:t>
            </w:r>
            <w:r w:rsidR="001009AF" w:rsidRPr="001009AF">
              <w:rPr>
                <w:b w:val="0"/>
                <w:i w:val="0"/>
              </w:rPr>
              <w:t>ідного фонду місцевого значення.</w:t>
            </w:r>
          </w:p>
          <w:p w:rsidR="005C0854" w:rsidRPr="001009AF" w:rsidRDefault="005C0854" w:rsidP="001009AF">
            <w:pPr>
              <w:pStyle w:val="ad"/>
              <w:spacing w:after="0" w:line="235" w:lineRule="auto"/>
              <w:ind w:right="-81"/>
              <w:jc w:val="both"/>
            </w:pPr>
            <w:r w:rsidRPr="00646405">
              <w:rPr>
                <w:b w:val="0"/>
                <w:i w:val="0"/>
              </w:rPr>
              <w:t>Регулювання використання природних ресурсів в межах територій та об’єктів природно-заповідного фонду</w:t>
            </w:r>
          </w:p>
        </w:tc>
      </w:tr>
      <w:tr w:rsidR="00F37AC7" w:rsidRPr="005C246D">
        <w:tc>
          <w:tcPr>
            <w:tcW w:w="702" w:type="dxa"/>
            <w:shd w:val="clear" w:color="auto" w:fill="auto"/>
          </w:tcPr>
          <w:p w:rsidR="00F37AC7" w:rsidRPr="005C246D" w:rsidRDefault="00F37AC7" w:rsidP="00F37AC7">
            <w:pPr>
              <w:numPr>
                <w:ilvl w:val="0"/>
                <w:numId w:val="21"/>
              </w:numPr>
              <w:spacing w:line="235" w:lineRule="auto"/>
              <w:ind w:left="34" w:firstLine="0"/>
              <w:rPr>
                <w:color w:val="FF0000"/>
                <w:szCs w:val="24"/>
              </w:rPr>
            </w:pPr>
          </w:p>
        </w:tc>
        <w:tc>
          <w:tcPr>
            <w:tcW w:w="3866" w:type="dxa"/>
            <w:shd w:val="clear" w:color="auto" w:fill="auto"/>
          </w:tcPr>
          <w:p w:rsidR="00F37AC7" w:rsidRPr="001B6E74" w:rsidRDefault="00F37AC7" w:rsidP="00F37AC7">
            <w:pPr>
              <w:ind w:left="35" w:right="-48" w:hanging="35"/>
              <w:jc w:val="both"/>
              <w:rPr>
                <w:color w:val="auto"/>
                <w:szCs w:val="24"/>
              </w:rPr>
            </w:pPr>
            <w:r w:rsidRPr="001B6E74">
              <w:rPr>
                <w:color w:val="auto"/>
                <w:szCs w:val="24"/>
              </w:rPr>
              <w:t>Забезпечення, у межах своїх повноважень, погодження документації із землеустрою.</w:t>
            </w:r>
          </w:p>
        </w:tc>
        <w:tc>
          <w:tcPr>
            <w:tcW w:w="2972" w:type="dxa"/>
            <w:gridSpan w:val="2"/>
            <w:shd w:val="clear" w:color="auto" w:fill="auto"/>
          </w:tcPr>
          <w:p w:rsidR="00F37AC7" w:rsidRPr="001B6E74" w:rsidRDefault="00F37AC7" w:rsidP="00F37AC7">
            <w:pPr>
              <w:ind w:left="-98" w:right="-70" w:firstLine="98"/>
              <w:jc w:val="center"/>
              <w:rPr>
                <w:color w:val="auto"/>
                <w:szCs w:val="24"/>
              </w:rPr>
            </w:pPr>
            <w:r w:rsidRPr="001B6E74">
              <w:rPr>
                <w:color w:val="auto"/>
                <w:szCs w:val="24"/>
              </w:rPr>
              <w:t xml:space="preserve">Земельний кодекс України, </w:t>
            </w:r>
          </w:p>
          <w:p w:rsidR="00F37AC7" w:rsidRPr="001B6E74" w:rsidRDefault="00F37AC7" w:rsidP="00F37AC7">
            <w:pPr>
              <w:ind w:left="-98" w:right="-70" w:firstLine="98"/>
              <w:jc w:val="center"/>
              <w:rPr>
                <w:color w:val="auto"/>
                <w:szCs w:val="24"/>
              </w:rPr>
            </w:pPr>
            <w:r w:rsidRPr="001B6E74">
              <w:rPr>
                <w:color w:val="auto"/>
                <w:szCs w:val="24"/>
              </w:rPr>
              <w:t>Закон України «Про адміністративні послуги».</w:t>
            </w:r>
          </w:p>
        </w:tc>
        <w:tc>
          <w:tcPr>
            <w:tcW w:w="2584" w:type="dxa"/>
            <w:shd w:val="clear" w:color="auto" w:fill="auto"/>
          </w:tcPr>
          <w:p w:rsidR="00F37AC7" w:rsidRPr="001B6E74" w:rsidRDefault="00F37AC7" w:rsidP="00F37AC7">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F37AC7" w:rsidRPr="00F37AC7" w:rsidRDefault="00AC29BE" w:rsidP="00F37AC7">
            <w:pPr>
              <w:spacing w:line="235" w:lineRule="auto"/>
              <w:jc w:val="center"/>
              <w:rPr>
                <w:color w:val="auto"/>
                <w:szCs w:val="24"/>
              </w:rPr>
            </w:pPr>
            <w:r>
              <w:rPr>
                <w:color w:val="auto"/>
                <w:szCs w:val="24"/>
              </w:rPr>
              <w:t>-</w:t>
            </w:r>
          </w:p>
        </w:tc>
        <w:tc>
          <w:tcPr>
            <w:tcW w:w="3653" w:type="dxa"/>
            <w:shd w:val="clear" w:color="auto" w:fill="auto"/>
          </w:tcPr>
          <w:p w:rsidR="00F37AC7" w:rsidRPr="00F37AC7" w:rsidRDefault="00F37AC7" w:rsidP="00F37AC7">
            <w:pPr>
              <w:spacing w:line="235" w:lineRule="auto"/>
              <w:jc w:val="both"/>
              <w:rPr>
                <w:color w:val="auto"/>
                <w:szCs w:val="24"/>
              </w:rPr>
            </w:pPr>
            <w:r w:rsidRPr="00F37AC7">
              <w:rPr>
                <w:color w:val="auto"/>
                <w:szCs w:val="24"/>
              </w:rPr>
              <w:t>На погодження документацій із землеустрою не надходило.</w:t>
            </w:r>
          </w:p>
        </w:tc>
      </w:tr>
      <w:tr w:rsidR="00C401A8" w:rsidRPr="00C95340">
        <w:tc>
          <w:tcPr>
            <w:tcW w:w="702" w:type="dxa"/>
            <w:shd w:val="clear" w:color="auto" w:fill="auto"/>
          </w:tcPr>
          <w:p w:rsidR="00C401A8" w:rsidRPr="00C95340" w:rsidRDefault="00C401A8" w:rsidP="00C401A8">
            <w:pPr>
              <w:spacing w:line="235" w:lineRule="auto"/>
              <w:rPr>
                <w:color w:val="auto"/>
                <w:szCs w:val="24"/>
              </w:rPr>
            </w:pPr>
            <w:r w:rsidRPr="00C95340">
              <w:rPr>
                <w:color w:val="auto"/>
                <w:szCs w:val="24"/>
              </w:rPr>
              <w:t>3.5</w:t>
            </w:r>
          </w:p>
        </w:tc>
        <w:tc>
          <w:tcPr>
            <w:tcW w:w="3866" w:type="dxa"/>
            <w:shd w:val="clear" w:color="auto" w:fill="auto"/>
          </w:tcPr>
          <w:p w:rsidR="00C401A8" w:rsidRPr="001B6E74" w:rsidRDefault="00C401A8" w:rsidP="00C401A8">
            <w:pPr>
              <w:ind w:left="35" w:right="-48" w:hanging="35"/>
              <w:jc w:val="both"/>
              <w:rPr>
                <w:color w:val="auto"/>
                <w:szCs w:val="24"/>
              </w:rPr>
            </w:pPr>
            <w:r w:rsidRPr="001B6E74">
              <w:rPr>
                <w:color w:val="auto"/>
                <w:szCs w:val="24"/>
              </w:rPr>
              <w:t>Надання інформації про обмеження у використанні земель, додержання режиму охорони та використання відповідної території та вимоги природоохоронного законодавства.</w:t>
            </w:r>
          </w:p>
        </w:tc>
        <w:tc>
          <w:tcPr>
            <w:tcW w:w="2972" w:type="dxa"/>
            <w:gridSpan w:val="2"/>
            <w:shd w:val="clear" w:color="auto" w:fill="auto"/>
          </w:tcPr>
          <w:p w:rsidR="00C401A8" w:rsidRPr="001B6E74" w:rsidRDefault="00C401A8" w:rsidP="00C401A8">
            <w:pPr>
              <w:ind w:left="-98" w:right="-70" w:firstLine="98"/>
              <w:jc w:val="center"/>
              <w:rPr>
                <w:color w:val="auto"/>
                <w:szCs w:val="24"/>
              </w:rPr>
            </w:pPr>
            <w:r w:rsidRPr="001B6E74">
              <w:rPr>
                <w:color w:val="auto"/>
                <w:szCs w:val="24"/>
              </w:rPr>
              <w:t xml:space="preserve">Пункт </w:t>
            </w:r>
            <w:r w:rsidRPr="001B6E74">
              <w:rPr>
                <w:color w:val="auto"/>
                <w:szCs w:val="24"/>
                <w:shd w:val="clear" w:color="auto" w:fill="FFFFFF"/>
              </w:rPr>
              <w:t>1</w:t>
            </w:r>
            <w:r w:rsidRPr="001B6E74">
              <w:rPr>
                <w:rStyle w:val="rvts37"/>
                <w:b/>
                <w:bCs/>
                <w:color w:val="auto"/>
                <w:szCs w:val="24"/>
                <w:shd w:val="clear" w:color="auto" w:fill="FFFFFF"/>
                <w:vertAlign w:val="superscript"/>
              </w:rPr>
              <w:t>-2</w:t>
            </w:r>
            <w:r w:rsidRPr="001B6E74">
              <w:rPr>
                <w:color w:val="auto"/>
                <w:szCs w:val="24"/>
              </w:rPr>
              <w:t xml:space="preserve"> Прикінцевих положень Закону України «Про землеустрій».</w:t>
            </w:r>
          </w:p>
        </w:tc>
        <w:tc>
          <w:tcPr>
            <w:tcW w:w="2584" w:type="dxa"/>
            <w:shd w:val="clear" w:color="auto" w:fill="auto"/>
          </w:tcPr>
          <w:p w:rsidR="00C401A8" w:rsidRPr="001B6E74" w:rsidRDefault="00C401A8" w:rsidP="00C401A8">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C401A8" w:rsidRPr="00C401A8" w:rsidRDefault="00C401A8" w:rsidP="00C401A8">
            <w:pPr>
              <w:spacing w:line="235" w:lineRule="auto"/>
              <w:jc w:val="center"/>
              <w:rPr>
                <w:color w:val="auto"/>
                <w:szCs w:val="24"/>
              </w:rPr>
            </w:pPr>
            <w:r w:rsidRPr="00C401A8">
              <w:rPr>
                <w:color w:val="auto"/>
                <w:szCs w:val="24"/>
              </w:rPr>
              <w:t>Виконано</w:t>
            </w:r>
          </w:p>
        </w:tc>
        <w:tc>
          <w:tcPr>
            <w:tcW w:w="3653" w:type="dxa"/>
            <w:shd w:val="clear" w:color="auto" w:fill="auto"/>
          </w:tcPr>
          <w:p w:rsidR="00FA5404" w:rsidRDefault="00C401A8" w:rsidP="00C401A8">
            <w:pPr>
              <w:spacing w:line="235" w:lineRule="auto"/>
              <w:jc w:val="both"/>
              <w:rPr>
                <w:color w:val="000000"/>
                <w:szCs w:val="24"/>
              </w:rPr>
            </w:pPr>
            <w:r w:rsidRPr="00D8048D">
              <w:rPr>
                <w:color w:val="000000"/>
                <w:szCs w:val="24"/>
              </w:rPr>
              <w:t xml:space="preserve">Інформацій про обмеження у </w:t>
            </w:r>
            <w:r>
              <w:rPr>
                <w:color w:val="000000"/>
                <w:szCs w:val="24"/>
              </w:rPr>
              <w:t>використанні земель надано до 2</w:t>
            </w:r>
            <w:r w:rsidRPr="00D8048D">
              <w:rPr>
                <w:color w:val="000000"/>
                <w:szCs w:val="24"/>
              </w:rPr>
              <w:t xml:space="preserve"> документацій із землеустрою. </w:t>
            </w:r>
          </w:p>
          <w:p w:rsidR="00C401A8" w:rsidRPr="00D8048D" w:rsidRDefault="00FA5404" w:rsidP="00C401A8">
            <w:pPr>
              <w:spacing w:line="235" w:lineRule="auto"/>
              <w:jc w:val="both"/>
              <w:rPr>
                <w:color w:val="000000"/>
                <w:szCs w:val="24"/>
              </w:rPr>
            </w:pPr>
            <w:r w:rsidRPr="00646405">
              <w:rPr>
                <w:color w:val="auto"/>
                <w:szCs w:val="24"/>
              </w:rPr>
              <w:t xml:space="preserve">Врахування вимог природоохоронного законодавства при розробленні </w:t>
            </w:r>
            <w:r w:rsidRPr="00646405">
              <w:rPr>
                <w:color w:val="auto"/>
                <w:szCs w:val="24"/>
                <w:shd w:val="clear" w:color="auto" w:fill="FFFFFF"/>
              </w:rPr>
              <w:lastRenderedPageBreak/>
              <w:t>проектів землеустрою щодо відведення земельної ділянки та технічної документації із землеустрою щодо інвентаризації земель</w:t>
            </w:r>
            <w:r w:rsidRPr="00646405">
              <w:rPr>
                <w:color w:val="auto"/>
                <w:szCs w:val="24"/>
              </w:rPr>
              <w:t>.</w:t>
            </w:r>
            <w:r w:rsidR="00C401A8" w:rsidRPr="00D8048D">
              <w:rPr>
                <w:color w:val="000000"/>
                <w:szCs w:val="24"/>
              </w:rPr>
              <w:t xml:space="preserve"> </w:t>
            </w:r>
          </w:p>
        </w:tc>
      </w:tr>
      <w:tr w:rsidR="008824E5" w:rsidRPr="00C95340">
        <w:trPr>
          <w:trHeight w:val="1156"/>
        </w:trPr>
        <w:tc>
          <w:tcPr>
            <w:tcW w:w="702" w:type="dxa"/>
            <w:shd w:val="clear" w:color="auto" w:fill="auto"/>
          </w:tcPr>
          <w:p w:rsidR="008824E5" w:rsidRPr="00C95340" w:rsidRDefault="008824E5" w:rsidP="008824E5">
            <w:pPr>
              <w:spacing w:line="235" w:lineRule="auto"/>
              <w:rPr>
                <w:color w:val="auto"/>
                <w:szCs w:val="24"/>
              </w:rPr>
            </w:pPr>
            <w:r w:rsidRPr="00C95340">
              <w:rPr>
                <w:color w:val="auto"/>
                <w:szCs w:val="24"/>
              </w:rPr>
              <w:lastRenderedPageBreak/>
              <w:t>3.6</w:t>
            </w:r>
          </w:p>
        </w:tc>
        <w:tc>
          <w:tcPr>
            <w:tcW w:w="3866" w:type="dxa"/>
            <w:shd w:val="clear" w:color="auto" w:fill="auto"/>
          </w:tcPr>
          <w:p w:rsidR="008824E5" w:rsidRPr="001B6E74" w:rsidRDefault="008824E5" w:rsidP="008824E5">
            <w:pPr>
              <w:ind w:left="35" w:right="-48" w:hanging="35"/>
              <w:jc w:val="both"/>
              <w:rPr>
                <w:color w:val="auto"/>
                <w:szCs w:val="24"/>
              </w:rPr>
            </w:pPr>
            <w:r w:rsidRPr="001B6E74">
              <w:rPr>
                <w:color w:val="auto"/>
                <w:szCs w:val="24"/>
              </w:rPr>
              <w:t>Реєстрація дозволу на добування тварин та дозволу на збирання рослин, занесених до Червоної книги України.</w:t>
            </w:r>
          </w:p>
        </w:tc>
        <w:tc>
          <w:tcPr>
            <w:tcW w:w="2972" w:type="dxa"/>
            <w:gridSpan w:val="2"/>
            <w:shd w:val="clear" w:color="auto" w:fill="auto"/>
          </w:tcPr>
          <w:p w:rsidR="008824E5" w:rsidRPr="001B6E74" w:rsidRDefault="008824E5" w:rsidP="008824E5">
            <w:pPr>
              <w:ind w:left="-98" w:right="-70" w:firstLine="98"/>
              <w:jc w:val="center"/>
              <w:rPr>
                <w:color w:val="auto"/>
                <w:szCs w:val="24"/>
              </w:rPr>
            </w:pPr>
            <w:r w:rsidRPr="001B6E74">
              <w:rPr>
                <w:color w:val="auto"/>
                <w:szCs w:val="24"/>
              </w:rPr>
              <w:t xml:space="preserve">Відповідно до Інструкції про порядок видачі дозволів на добування (збирання) видів тварин і рослин, занесених до Червоної книги України, форм клопотання та бланків дозволів на таке добування </w:t>
            </w:r>
            <w:r w:rsidRPr="001B6E74">
              <w:rPr>
                <w:color w:val="auto"/>
              </w:rPr>
              <w:t>зі змінами та доповненнями від 19.06.2018</w:t>
            </w:r>
            <w:r w:rsidRPr="001B6E74">
              <w:rPr>
                <w:color w:val="auto"/>
                <w:szCs w:val="24"/>
              </w:rPr>
              <w:t xml:space="preserve">, затвердженої наказом № 3 </w:t>
            </w:r>
            <w:r w:rsidRPr="001B6E74">
              <w:rPr>
                <w:color w:val="auto"/>
              </w:rPr>
              <w:t xml:space="preserve">від 01.02.1993, зареєстрованого в Міністерстві юстиції України 12.02.1993 за № 4. </w:t>
            </w:r>
          </w:p>
        </w:tc>
        <w:tc>
          <w:tcPr>
            <w:tcW w:w="2584" w:type="dxa"/>
            <w:shd w:val="clear" w:color="auto" w:fill="auto"/>
          </w:tcPr>
          <w:p w:rsidR="008824E5" w:rsidRPr="001B6E74" w:rsidRDefault="008824E5" w:rsidP="008824E5">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8824E5" w:rsidRPr="008553E1" w:rsidRDefault="008824E5" w:rsidP="008824E5">
            <w:pPr>
              <w:spacing w:line="235" w:lineRule="auto"/>
              <w:jc w:val="center"/>
              <w:rPr>
                <w:color w:val="auto"/>
                <w:szCs w:val="24"/>
              </w:rPr>
            </w:pPr>
            <w:r w:rsidRPr="008553E1">
              <w:rPr>
                <w:color w:val="auto"/>
                <w:szCs w:val="24"/>
              </w:rPr>
              <w:t>-</w:t>
            </w:r>
          </w:p>
        </w:tc>
        <w:tc>
          <w:tcPr>
            <w:tcW w:w="3653" w:type="dxa"/>
            <w:shd w:val="clear" w:color="auto" w:fill="auto"/>
          </w:tcPr>
          <w:p w:rsidR="008824E5" w:rsidRPr="008553E1" w:rsidRDefault="008553E1" w:rsidP="00D80213">
            <w:pPr>
              <w:spacing w:line="235" w:lineRule="auto"/>
              <w:jc w:val="both"/>
              <w:rPr>
                <w:color w:val="auto"/>
                <w:szCs w:val="24"/>
              </w:rPr>
            </w:pPr>
            <w:r w:rsidRPr="008553E1">
              <w:rPr>
                <w:color w:val="auto"/>
                <w:szCs w:val="24"/>
              </w:rPr>
              <w:t>Матеріалів для реєстрації дозволу на добування тварин та дозволу на збирання рослин, занесених до Червоної книги України не надходило.</w:t>
            </w:r>
          </w:p>
        </w:tc>
      </w:tr>
      <w:tr w:rsidR="00567DF4" w:rsidRPr="00C95340">
        <w:trPr>
          <w:trHeight w:val="1156"/>
        </w:trPr>
        <w:tc>
          <w:tcPr>
            <w:tcW w:w="702" w:type="dxa"/>
            <w:shd w:val="clear" w:color="auto" w:fill="auto"/>
          </w:tcPr>
          <w:p w:rsidR="00567DF4" w:rsidRPr="00C95340" w:rsidRDefault="00567DF4" w:rsidP="00567DF4">
            <w:pPr>
              <w:spacing w:line="235" w:lineRule="auto"/>
              <w:rPr>
                <w:color w:val="auto"/>
                <w:szCs w:val="24"/>
              </w:rPr>
            </w:pPr>
            <w:r>
              <w:rPr>
                <w:color w:val="auto"/>
                <w:szCs w:val="24"/>
              </w:rPr>
              <w:t>3.7</w:t>
            </w:r>
          </w:p>
        </w:tc>
        <w:tc>
          <w:tcPr>
            <w:tcW w:w="3866" w:type="dxa"/>
            <w:shd w:val="clear" w:color="auto" w:fill="auto"/>
          </w:tcPr>
          <w:p w:rsidR="00567DF4" w:rsidRPr="001B6E74" w:rsidRDefault="00567DF4" w:rsidP="00567DF4">
            <w:pPr>
              <w:jc w:val="both"/>
              <w:rPr>
                <w:color w:val="auto"/>
                <w:szCs w:val="24"/>
              </w:rPr>
            </w:pPr>
            <w:r w:rsidRPr="001B6E74">
              <w:rPr>
                <w:color w:val="auto"/>
                <w:szCs w:val="24"/>
              </w:rPr>
              <w:t>Погодження поточних індивідуальних технологічних нормативів використання питної води підприємств.</w:t>
            </w:r>
          </w:p>
        </w:tc>
        <w:tc>
          <w:tcPr>
            <w:tcW w:w="2972" w:type="dxa"/>
            <w:gridSpan w:val="2"/>
            <w:shd w:val="clear" w:color="auto" w:fill="auto"/>
          </w:tcPr>
          <w:p w:rsidR="00567DF4" w:rsidRPr="001B6E74" w:rsidRDefault="00567DF4" w:rsidP="00567DF4">
            <w:pPr>
              <w:jc w:val="center"/>
              <w:rPr>
                <w:color w:val="auto"/>
                <w:szCs w:val="24"/>
              </w:rPr>
            </w:pPr>
            <w:r w:rsidRPr="001B6E74">
              <w:rPr>
                <w:color w:val="auto"/>
                <w:szCs w:val="24"/>
              </w:rPr>
              <w:t>Водний кодекс України.</w:t>
            </w:r>
          </w:p>
        </w:tc>
        <w:tc>
          <w:tcPr>
            <w:tcW w:w="2584" w:type="dxa"/>
            <w:shd w:val="clear" w:color="auto" w:fill="auto"/>
          </w:tcPr>
          <w:p w:rsidR="00567DF4" w:rsidRPr="001B6E74" w:rsidRDefault="00567DF4" w:rsidP="00567DF4">
            <w:pPr>
              <w:jc w:val="center"/>
              <w:rPr>
                <w:color w:val="auto"/>
                <w:szCs w:val="24"/>
              </w:rPr>
            </w:pPr>
            <w:r w:rsidRPr="001B6E74">
              <w:rPr>
                <w:color w:val="auto"/>
                <w:szCs w:val="24"/>
              </w:rPr>
              <w:t>Відділ екологічного моніторингу.</w:t>
            </w:r>
          </w:p>
        </w:tc>
        <w:tc>
          <w:tcPr>
            <w:tcW w:w="1958" w:type="dxa"/>
            <w:shd w:val="clear" w:color="auto" w:fill="auto"/>
          </w:tcPr>
          <w:p w:rsidR="00567DF4" w:rsidRPr="00C7426A" w:rsidRDefault="00567DF4" w:rsidP="00567DF4">
            <w:pPr>
              <w:spacing w:line="235" w:lineRule="auto"/>
              <w:jc w:val="center"/>
              <w:rPr>
                <w:color w:val="auto"/>
                <w:szCs w:val="24"/>
              </w:rPr>
            </w:pPr>
            <w:r w:rsidRPr="00C7426A">
              <w:rPr>
                <w:color w:val="auto"/>
                <w:szCs w:val="24"/>
              </w:rPr>
              <w:t>Виконано</w:t>
            </w:r>
          </w:p>
        </w:tc>
        <w:tc>
          <w:tcPr>
            <w:tcW w:w="3653" w:type="dxa"/>
            <w:shd w:val="clear" w:color="auto" w:fill="auto"/>
          </w:tcPr>
          <w:p w:rsidR="00567DF4" w:rsidRPr="00C7426A" w:rsidRDefault="00EA7EB3" w:rsidP="00567DF4">
            <w:pPr>
              <w:spacing w:line="235" w:lineRule="auto"/>
              <w:jc w:val="both"/>
              <w:rPr>
                <w:color w:val="auto"/>
                <w:szCs w:val="24"/>
              </w:rPr>
            </w:pPr>
            <w:r w:rsidRPr="00EA7EB3">
              <w:rPr>
                <w:color w:val="auto"/>
              </w:rPr>
              <w:t>Розглянуто та погоджено</w:t>
            </w:r>
            <w:r w:rsidR="00567DF4" w:rsidRPr="00C7426A">
              <w:rPr>
                <w:color w:val="auto"/>
              </w:rPr>
              <w:t xml:space="preserve"> 2 поточні індивідуальні технологічні нормативи використання питної води.</w:t>
            </w:r>
          </w:p>
        </w:tc>
      </w:tr>
      <w:tr w:rsidR="00567DF4" w:rsidRPr="001F439B">
        <w:tc>
          <w:tcPr>
            <w:tcW w:w="702" w:type="dxa"/>
            <w:shd w:val="clear" w:color="auto" w:fill="auto"/>
          </w:tcPr>
          <w:p w:rsidR="00567DF4" w:rsidRPr="001F439B" w:rsidRDefault="00567DF4" w:rsidP="00567DF4">
            <w:pPr>
              <w:spacing w:line="235" w:lineRule="auto"/>
              <w:rPr>
                <w:color w:val="auto"/>
                <w:szCs w:val="24"/>
              </w:rPr>
            </w:pPr>
            <w:r w:rsidRPr="001F439B">
              <w:rPr>
                <w:color w:val="auto"/>
                <w:szCs w:val="24"/>
              </w:rPr>
              <w:t>3.</w:t>
            </w:r>
            <w:r>
              <w:rPr>
                <w:color w:val="auto"/>
                <w:szCs w:val="24"/>
              </w:rPr>
              <w:t>8</w:t>
            </w:r>
          </w:p>
        </w:tc>
        <w:tc>
          <w:tcPr>
            <w:tcW w:w="3866" w:type="dxa"/>
            <w:shd w:val="clear" w:color="auto" w:fill="auto"/>
          </w:tcPr>
          <w:p w:rsidR="00567DF4" w:rsidRPr="001B6E74" w:rsidRDefault="00567DF4" w:rsidP="00567DF4">
            <w:pPr>
              <w:jc w:val="both"/>
              <w:rPr>
                <w:rFonts w:ascii="Times New Roman CYR" w:hAnsi="Times New Roman CYR"/>
                <w:color w:val="auto"/>
                <w:szCs w:val="24"/>
              </w:rPr>
            </w:pPr>
            <w:r w:rsidRPr="001B6E74">
              <w:rPr>
                <w:rFonts w:ascii="Times New Roman CYR" w:hAnsi="Times New Roman CYR"/>
                <w:color w:val="auto"/>
                <w:szCs w:val="24"/>
              </w:rPr>
              <w:t>Погодження лімітів використання питної води для виробничих потреб абонентам підприємств комунальної сфери.</w:t>
            </w:r>
          </w:p>
        </w:tc>
        <w:tc>
          <w:tcPr>
            <w:tcW w:w="2972" w:type="dxa"/>
            <w:gridSpan w:val="2"/>
            <w:shd w:val="clear" w:color="auto" w:fill="auto"/>
          </w:tcPr>
          <w:p w:rsidR="00567DF4" w:rsidRPr="001B6E74" w:rsidRDefault="00567DF4" w:rsidP="00567DF4">
            <w:pPr>
              <w:jc w:val="center"/>
              <w:rPr>
                <w:color w:val="auto"/>
                <w:szCs w:val="24"/>
              </w:rPr>
            </w:pPr>
            <w:r w:rsidRPr="001B6E74">
              <w:rPr>
                <w:color w:val="auto"/>
                <w:szCs w:val="24"/>
              </w:rPr>
              <w:t>Водний кодекс України.</w:t>
            </w:r>
          </w:p>
        </w:tc>
        <w:tc>
          <w:tcPr>
            <w:tcW w:w="2584" w:type="dxa"/>
            <w:shd w:val="clear" w:color="auto" w:fill="auto"/>
          </w:tcPr>
          <w:p w:rsidR="00567DF4" w:rsidRPr="001B6E74" w:rsidRDefault="00567DF4" w:rsidP="00567DF4">
            <w:pPr>
              <w:jc w:val="center"/>
              <w:rPr>
                <w:color w:val="auto"/>
                <w:szCs w:val="24"/>
              </w:rPr>
            </w:pPr>
            <w:r w:rsidRPr="001B6E74">
              <w:rPr>
                <w:color w:val="auto"/>
                <w:szCs w:val="24"/>
              </w:rPr>
              <w:t>Відділ екологічного моніторингу.</w:t>
            </w:r>
          </w:p>
        </w:tc>
        <w:tc>
          <w:tcPr>
            <w:tcW w:w="1958" w:type="dxa"/>
            <w:shd w:val="clear" w:color="auto" w:fill="auto"/>
          </w:tcPr>
          <w:p w:rsidR="00567DF4" w:rsidRPr="00C7426A" w:rsidRDefault="00567DF4" w:rsidP="00567DF4">
            <w:pPr>
              <w:spacing w:line="235" w:lineRule="auto"/>
              <w:jc w:val="center"/>
              <w:rPr>
                <w:color w:val="auto"/>
                <w:szCs w:val="24"/>
              </w:rPr>
            </w:pPr>
            <w:r w:rsidRPr="00C7426A">
              <w:rPr>
                <w:color w:val="auto"/>
                <w:szCs w:val="24"/>
              </w:rPr>
              <w:t>Виконано</w:t>
            </w:r>
          </w:p>
        </w:tc>
        <w:tc>
          <w:tcPr>
            <w:tcW w:w="3653" w:type="dxa"/>
            <w:shd w:val="clear" w:color="auto" w:fill="auto"/>
          </w:tcPr>
          <w:p w:rsidR="00567DF4" w:rsidRPr="00C7426A" w:rsidRDefault="00EA7EB3" w:rsidP="00567DF4">
            <w:pPr>
              <w:spacing w:line="235" w:lineRule="auto"/>
              <w:jc w:val="both"/>
              <w:rPr>
                <w:color w:val="auto"/>
                <w:szCs w:val="24"/>
              </w:rPr>
            </w:pPr>
            <w:r w:rsidRPr="00EA7EB3">
              <w:rPr>
                <w:color w:val="auto"/>
              </w:rPr>
              <w:t>Розглянуто та погоджено</w:t>
            </w:r>
            <w:r w:rsidR="00567DF4" w:rsidRPr="00C7426A">
              <w:rPr>
                <w:color w:val="auto"/>
              </w:rPr>
              <w:t xml:space="preserve"> 1 </w:t>
            </w:r>
            <w:r w:rsidR="00567DF4" w:rsidRPr="00C7426A">
              <w:rPr>
                <w:rFonts w:ascii="Times New Roman CYR" w:hAnsi="Times New Roman CYR"/>
                <w:color w:val="auto"/>
                <w:szCs w:val="24"/>
              </w:rPr>
              <w:t>норматив питного водопостачання.</w:t>
            </w:r>
          </w:p>
        </w:tc>
      </w:tr>
      <w:tr w:rsidR="00567DF4" w:rsidRPr="001F439B">
        <w:tc>
          <w:tcPr>
            <w:tcW w:w="702" w:type="dxa"/>
            <w:shd w:val="clear" w:color="auto" w:fill="auto"/>
          </w:tcPr>
          <w:p w:rsidR="00567DF4" w:rsidRPr="001F439B" w:rsidRDefault="00567DF4" w:rsidP="00567DF4">
            <w:pPr>
              <w:spacing w:line="235" w:lineRule="auto"/>
              <w:rPr>
                <w:color w:val="auto"/>
                <w:szCs w:val="24"/>
              </w:rPr>
            </w:pPr>
            <w:r w:rsidRPr="001F439B">
              <w:rPr>
                <w:color w:val="auto"/>
                <w:szCs w:val="24"/>
              </w:rPr>
              <w:t>3.</w:t>
            </w:r>
            <w:r>
              <w:rPr>
                <w:color w:val="auto"/>
                <w:szCs w:val="24"/>
              </w:rPr>
              <w:t>9</w:t>
            </w:r>
          </w:p>
        </w:tc>
        <w:tc>
          <w:tcPr>
            <w:tcW w:w="3866" w:type="dxa"/>
            <w:shd w:val="clear" w:color="auto" w:fill="auto"/>
          </w:tcPr>
          <w:p w:rsidR="00567DF4" w:rsidRDefault="00567DF4" w:rsidP="00567DF4">
            <w:pPr>
              <w:ind w:left="35" w:right="-48"/>
              <w:jc w:val="both"/>
              <w:rPr>
                <w:rFonts w:ascii="Times New Roman CYR" w:hAnsi="Times New Roman CYR"/>
                <w:color w:val="auto"/>
                <w:szCs w:val="24"/>
              </w:rPr>
            </w:pPr>
            <w:r w:rsidRPr="001B6E74">
              <w:rPr>
                <w:rFonts w:ascii="Times New Roman CYR" w:hAnsi="Times New Roman CYR"/>
                <w:color w:val="auto"/>
                <w:szCs w:val="24"/>
              </w:rPr>
              <w:t>Погодження індивідуальних регламентів скидання з накопичувачів у поверхневі водні об'єкти промислових забруднених стічних чи шахтних, кар'єрних, рудникових вод.</w:t>
            </w:r>
          </w:p>
          <w:p w:rsidR="0019040E" w:rsidRPr="001B6E74" w:rsidRDefault="0019040E" w:rsidP="00567DF4">
            <w:pPr>
              <w:ind w:left="35" w:right="-48"/>
              <w:jc w:val="both"/>
              <w:rPr>
                <w:rFonts w:ascii="Times New Roman CYR" w:hAnsi="Times New Roman CYR"/>
                <w:color w:val="auto"/>
                <w:szCs w:val="24"/>
              </w:rPr>
            </w:pPr>
          </w:p>
        </w:tc>
        <w:tc>
          <w:tcPr>
            <w:tcW w:w="2972" w:type="dxa"/>
            <w:gridSpan w:val="2"/>
            <w:shd w:val="clear" w:color="auto" w:fill="auto"/>
          </w:tcPr>
          <w:p w:rsidR="00567DF4" w:rsidRPr="001B6E74" w:rsidRDefault="00567DF4" w:rsidP="00567DF4">
            <w:pPr>
              <w:ind w:left="-98" w:right="-70" w:firstLine="98"/>
              <w:jc w:val="center"/>
              <w:rPr>
                <w:rFonts w:ascii="Times New Roman CYR" w:hAnsi="Times New Roman CYR"/>
                <w:color w:val="auto"/>
                <w:szCs w:val="24"/>
              </w:rPr>
            </w:pPr>
            <w:r w:rsidRPr="001B6E74">
              <w:rPr>
                <w:rFonts w:ascii="Times New Roman CYR" w:hAnsi="Times New Roman CYR"/>
                <w:color w:val="auto"/>
                <w:szCs w:val="24"/>
              </w:rPr>
              <w:t>Водний кодекс України.</w:t>
            </w:r>
          </w:p>
        </w:tc>
        <w:tc>
          <w:tcPr>
            <w:tcW w:w="2584" w:type="dxa"/>
            <w:shd w:val="clear" w:color="auto" w:fill="auto"/>
          </w:tcPr>
          <w:p w:rsidR="00567DF4" w:rsidRPr="001B6E74" w:rsidRDefault="00567DF4" w:rsidP="00567DF4">
            <w:pPr>
              <w:jc w:val="center"/>
              <w:rPr>
                <w:rFonts w:ascii="Times New Roman CYR" w:hAnsi="Times New Roman CYR"/>
                <w:color w:val="auto"/>
                <w:szCs w:val="24"/>
              </w:rPr>
            </w:pPr>
            <w:r w:rsidRPr="001B6E74">
              <w:rPr>
                <w:color w:val="auto"/>
                <w:szCs w:val="24"/>
              </w:rPr>
              <w:t>Відділ екологічного моніторингу.</w:t>
            </w:r>
          </w:p>
        </w:tc>
        <w:tc>
          <w:tcPr>
            <w:tcW w:w="1958" w:type="dxa"/>
            <w:shd w:val="clear" w:color="auto" w:fill="auto"/>
          </w:tcPr>
          <w:p w:rsidR="00567DF4" w:rsidRPr="00567DF4" w:rsidRDefault="00567DF4" w:rsidP="00567DF4">
            <w:pPr>
              <w:spacing w:line="235" w:lineRule="auto"/>
              <w:jc w:val="center"/>
              <w:rPr>
                <w:color w:val="auto"/>
                <w:szCs w:val="24"/>
              </w:rPr>
            </w:pPr>
            <w:r w:rsidRPr="00567DF4">
              <w:rPr>
                <w:color w:val="auto"/>
                <w:szCs w:val="24"/>
              </w:rPr>
              <w:t>-</w:t>
            </w:r>
          </w:p>
        </w:tc>
        <w:tc>
          <w:tcPr>
            <w:tcW w:w="3653" w:type="dxa"/>
            <w:shd w:val="clear" w:color="auto" w:fill="auto"/>
          </w:tcPr>
          <w:p w:rsidR="00567DF4" w:rsidRPr="00567DF4" w:rsidRDefault="00EA7EB3" w:rsidP="00EA7EB3">
            <w:pPr>
              <w:spacing w:line="235" w:lineRule="auto"/>
              <w:jc w:val="both"/>
              <w:rPr>
                <w:color w:val="auto"/>
                <w:szCs w:val="24"/>
              </w:rPr>
            </w:pPr>
            <w:r>
              <w:rPr>
                <w:color w:val="auto"/>
              </w:rPr>
              <w:t>Матеріали</w:t>
            </w:r>
            <w:r w:rsidR="00567DF4" w:rsidRPr="00567DF4">
              <w:rPr>
                <w:color w:val="auto"/>
              </w:rPr>
              <w:t xml:space="preserve"> не надходил</w:t>
            </w:r>
            <w:r>
              <w:rPr>
                <w:color w:val="auto"/>
              </w:rPr>
              <w:t>и</w:t>
            </w:r>
            <w:r w:rsidR="00567DF4" w:rsidRPr="00567DF4">
              <w:rPr>
                <w:color w:val="auto"/>
              </w:rPr>
              <w:t>.</w:t>
            </w:r>
          </w:p>
        </w:tc>
      </w:tr>
      <w:tr w:rsidR="00567DF4" w:rsidRPr="001F439B">
        <w:tc>
          <w:tcPr>
            <w:tcW w:w="702" w:type="dxa"/>
            <w:shd w:val="clear" w:color="auto" w:fill="auto"/>
          </w:tcPr>
          <w:p w:rsidR="00567DF4" w:rsidRPr="001F439B" w:rsidRDefault="00567DF4" w:rsidP="00567DF4">
            <w:pPr>
              <w:spacing w:line="235" w:lineRule="auto"/>
              <w:rPr>
                <w:color w:val="auto"/>
                <w:szCs w:val="24"/>
              </w:rPr>
            </w:pPr>
            <w:r w:rsidRPr="001F439B">
              <w:rPr>
                <w:color w:val="auto"/>
                <w:szCs w:val="24"/>
              </w:rPr>
              <w:lastRenderedPageBreak/>
              <w:t>3.</w:t>
            </w:r>
            <w:r>
              <w:rPr>
                <w:color w:val="auto"/>
                <w:szCs w:val="24"/>
              </w:rPr>
              <w:t>10</w:t>
            </w:r>
          </w:p>
        </w:tc>
        <w:tc>
          <w:tcPr>
            <w:tcW w:w="3866" w:type="dxa"/>
            <w:shd w:val="clear" w:color="auto" w:fill="auto"/>
          </w:tcPr>
          <w:p w:rsidR="00567DF4" w:rsidRPr="001B6E74" w:rsidRDefault="00567DF4" w:rsidP="00567DF4">
            <w:pPr>
              <w:ind w:left="35" w:right="-48"/>
              <w:jc w:val="both"/>
              <w:rPr>
                <w:rFonts w:ascii="Times New Roman CYR" w:hAnsi="Times New Roman CYR"/>
                <w:color w:val="auto"/>
                <w:szCs w:val="24"/>
              </w:rPr>
            </w:pPr>
            <w:r w:rsidRPr="001B6E74">
              <w:rPr>
                <w:rFonts w:ascii="Times New Roman CYR" w:hAnsi="Times New Roman CYR"/>
                <w:color w:val="auto"/>
                <w:szCs w:val="24"/>
              </w:rPr>
              <w:t>Погодження меж зон санітарної охорони водних об'єктів з метою охорони водних об'єктів у районах забору води для централізованого водопостачання населення, лікувальних і оздоровчих потреб.</w:t>
            </w:r>
          </w:p>
        </w:tc>
        <w:tc>
          <w:tcPr>
            <w:tcW w:w="2972" w:type="dxa"/>
            <w:gridSpan w:val="2"/>
            <w:shd w:val="clear" w:color="auto" w:fill="auto"/>
          </w:tcPr>
          <w:p w:rsidR="00567DF4" w:rsidRPr="001B6E74" w:rsidRDefault="00567DF4" w:rsidP="00567DF4">
            <w:pPr>
              <w:ind w:left="-98" w:right="-70" w:firstLine="98"/>
              <w:jc w:val="center"/>
              <w:rPr>
                <w:rFonts w:ascii="Times New Roman CYR" w:hAnsi="Times New Roman CYR"/>
                <w:color w:val="auto"/>
                <w:szCs w:val="24"/>
              </w:rPr>
            </w:pPr>
            <w:r w:rsidRPr="001B6E74">
              <w:rPr>
                <w:rFonts w:ascii="Times New Roman CYR" w:hAnsi="Times New Roman CYR"/>
                <w:color w:val="auto"/>
                <w:szCs w:val="24"/>
              </w:rPr>
              <w:t>Водний кодекс України.</w:t>
            </w:r>
          </w:p>
        </w:tc>
        <w:tc>
          <w:tcPr>
            <w:tcW w:w="2584" w:type="dxa"/>
            <w:shd w:val="clear" w:color="auto" w:fill="auto"/>
          </w:tcPr>
          <w:p w:rsidR="00567DF4" w:rsidRPr="001B6E74" w:rsidRDefault="00567DF4" w:rsidP="00567DF4">
            <w:pPr>
              <w:jc w:val="center"/>
              <w:rPr>
                <w:rFonts w:ascii="Times New Roman CYR" w:hAnsi="Times New Roman CYR"/>
                <w:color w:val="auto"/>
                <w:szCs w:val="24"/>
              </w:rPr>
            </w:pPr>
            <w:r w:rsidRPr="001B6E74">
              <w:rPr>
                <w:color w:val="auto"/>
                <w:szCs w:val="24"/>
              </w:rPr>
              <w:t>Відділ екологічного моніторингу.</w:t>
            </w:r>
          </w:p>
        </w:tc>
        <w:tc>
          <w:tcPr>
            <w:tcW w:w="1958" w:type="dxa"/>
            <w:shd w:val="clear" w:color="auto" w:fill="auto"/>
          </w:tcPr>
          <w:p w:rsidR="00567DF4" w:rsidRPr="00567DF4" w:rsidRDefault="00567DF4" w:rsidP="00567DF4">
            <w:pPr>
              <w:spacing w:line="235" w:lineRule="auto"/>
              <w:jc w:val="center"/>
              <w:rPr>
                <w:rFonts w:ascii="Times New Roman CYR" w:hAnsi="Times New Roman CYR"/>
                <w:color w:val="auto"/>
                <w:szCs w:val="24"/>
              </w:rPr>
            </w:pPr>
            <w:r w:rsidRPr="00567DF4">
              <w:rPr>
                <w:rFonts w:ascii="Times New Roman CYR" w:hAnsi="Times New Roman CYR"/>
                <w:color w:val="auto"/>
                <w:szCs w:val="24"/>
              </w:rPr>
              <w:t>-</w:t>
            </w:r>
          </w:p>
        </w:tc>
        <w:tc>
          <w:tcPr>
            <w:tcW w:w="3653" w:type="dxa"/>
            <w:shd w:val="clear" w:color="auto" w:fill="auto"/>
          </w:tcPr>
          <w:p w:rsidR="00567DF4" w:rsidRPr="00567DF4" w:rsidRDefault="00EA7EB3" w:rsidP="00567DF4">
            <w:pPr>
              <w:pStyle w:val="a3"/>
              <w:spacing w:line="235" w:lineRule="auto"/>
              <w:ind w:left="-49" w:right="-81"/>
              <w:rPr>
                <w:szCs w:val="24"/>
              </w:rPr>
            </w:pPr>
            <w:r>
              <w:t>Матеріали</w:t>
            </w:r>
            <w:r w:rsidRPr="00567DF4">
              <w:t xml:space="preserve"> не надходил</w:t>
            </w:r>
            <w:r>
              <w:t>и</w:t>
            </w:r>
            <w:r w:rsidRPr="00567DF4">
              <w:t>.</w:t>
            </w:r>
          </w:p>
        </w:tc>
      </w:tr>
      <w:tr w:rsidR="00567DF4" w:rsidRPr="008824E5">
        <w:tc>
          <w:tcPr>
            <w:tcW w:w="702" w:type="dxa"/>
            <w:shd w:val="clear" w:color="auto" w:fill="auto"/>
          </w:tcPr>
          <w:p w:rsidR="00567DF4" w:rsidRPr="008824E5" w:rsidRDefault="00567DF4" w:rsidP="00567DF4">
            <w:pPr>
              <w:spacing w:line="235" w:lineRule="auto"/>
              <w:rPr>
                <w:color w:val="auto"/>
                <w:szCs w:val="24"/>
              </w:rPr>
            </w:pPr>
            <w:r w:rsidRPr="008824E5">
              <w:rPr>
                <w:b/>
                <w:i/>
                <w:color w:val="auto"/>
                <w:szCs w:val="24"/>
              </w:rPr>
              <w:t>ІV.</w:t>
            </w:r>
          </w:p>
        </w:tc>
        <w:tc>
          <w:tcPr>
            <w:tcW w:w="15033" w:type="dxa"/>
            <w:gridSpan w:val="6"/>
            <w:shd w:val="clear" w:color="auto" w:fill="auto"/>
          </w:tcPr>
          <w:p w:rsidR="00567DF4" w:rsidRPr="001B6E74" w:rsidRDefault="00567DF4" w:rsidP="00567DF4">
            <w:pPr>
              <w:pStyle w:val="a3"/>
              <w:spacing w:line="235" w:lineRule="auto"/>
              <w:ind w:left="-49" w:right="-81"/>
              <w:jc w:val="center"/>
              <w:rPr>
                <w:szCs w:val="24"/>
              </w:rPr>
            </w:pPr>
            <w:r w:rsidRPr="001B6E74">
              <w:rPr>
                <w:b/>
                <w:i/>
                <w:szCs w:val="24"/>
              </w:rPr>
              <w:t>Практичні заходи щодо реалізації державної політики</w:t>
            </w:r>
          </w:p>
        </w:tc>
      </w:tr>
      <w:tr w:rsidR="00567DF4" w:rsidRPr="001F439B">
        <w:tc>
          <w:tcPr>
            <w:tcW w:w="702" w:type="dxa"/>
            <w:shd w:val="clear" w:color="auto" w:fill="auto"/>
          </w:tcPr>
          <w:p w:rsidR="00567DF4" w:rsidRPr="001F439B" w:rsidRDefault="00567DF4" w:rsidP="00567DF4">
            <w:pPr>
              <w:numPr>
                <w:ilvl w:val="0"/>
                <w:numId w:val="22"/>
              </w:numPr>
              <w:spacing w:line="235" w:lineRule="auto"/>
              <w:ind w:left="34" w:firstLine="0"/>
              <w:rPr>
                <w:color w:val="auto"/>
                <w:szCs w:val="24"/>
              </w:rPr>
            </w:pPr>
          </w:p>
        </w:tc>
        <w:tc>
          <w:tcPr>
            <w:tcW w:w="3866" w:type="dxa"/>
            <w:shd w:val="clear" w:color="auto" w:fill="auto"/>
          </w:tcPr>
          <w:p w:rsidR="00567DF4" w:rsidRPr="001B6E74" w:rsidRDefault="00567DF4" w:rsidP="00567DF4">
            <w:pPr>
              <w:jc w:val="both"/>
              <w:rPr>
                <w:rFonts w:ascii="Times New Roman CYR" w:hAnsi="Times New Roman CYR"/>
                <w:color w:val="auto"/>
                <w:szCs w:val="24"/>
              </w:rPr>
            </w:pPr>
            <w:r w:rsidRPr="001B6E74">
              <w:rPr>
                <w:color w:val="auto"/>
                <w:szCs w:val="24"/>
              </w:rPr>
              <w:t>Розгляд та затвердження паспортів місць видалення відходів (МВВ) і включення до обласного реєстру МВВ.</w:t>
            </w:r>
          </w:p>
        </w:tc>
        <w:tc>
          <w:tcPr>
            <w:tcW w:w="2972" w:type="dxa"/>
            <w:gridSpan w:val="2"/>
            <w:shd w:val="clear" w:color="auto" w:fill="auto"/>
          </w:tcPr>
          <w:p w:rsidR="00567DF4" w:rsidRPr="001B6E74" w:rsidRDefault="00567DF4" w:rsidP="00567DF4">
            <w:pPr>
              <w:jc w:val="center"/>
              <w:rPr>
                <w:color w:val="auto"/>
                <w:szCs w:val="24"/>
              </w:rPr>
            </w:pPr>
            <w:r w:rsidRPr="001B6E74">
              <w:rPr>
                <w:color w:val="auto"/>
                <w:szCs w:val="24"/>
              </w:rPr>
              <w:t>Закон України «Про відходи», постанова Кабінету Міністрів України від 03.08.1998 № 1216.</w:t>
            </w:r>
          </w:p>
        </w:tc>
        <w:tc>
          <w:tcPr>
            <w:tcW w:w="2584" w:type="dxa"/>
            <w:shd w:val="clear" w:color="auto" w:fill="auto"/>
          </w:tcPr>
          <w:p w:rsidR="00567DF4" w:rsidRPr="001B6E74" w:rsidRDefault="00567DF4" w:rsidP="00567DF4">
            <w:pPr>
              <w:jc w:val="center"/>
              <w:rPr>
                <w:color w:val="auto"/>
                <w:szCs w:val="24"/>
              </w:rPr>
            </w:pPr>
            <w:r w:rsidRPr="001B6E74">
              <w:rPr>
                <w:color w:val="auto"/>
                <w:szCs w:val="24"/>
              </w:rPr>
              <w:t>Відділ регулювання природних ресурсів та відходів.</w:t>
            </w:r>
          </w:p>
        </w:tc>
        <w:tc>
          <w:tcPr>
            <w:tcW w:w="1958" w:type="dxa"/>
            <w:shd w:val="clear" w:color="auto" w:fill="auto"/>
          </w:tcPr>
          <w:p w:rsidR="00567DF4" w:rsidRPr="0053524A" w:rsidRDefault="00567DF4" w:rsidP="00567DF4">
            <w:pPr>
              <w:spacing w:line="235" w:lineRule="auto"/>
              <w:jc w:val="center"/>
              <w:rPr>
                <w:color w:val="auto"/>
                <w:szCs w:val="24"/>
              </w:rPr>
            </w:pPr>
            <w:r>
              <w:rPr>
                <w:color w:val="auto"/>
                <w:szCs w:val="24"/>
              </w:rPr>
              <w:t>-</w:t>
            </w:r>
          </w:p>
        </w:tc>
        <w:tc>
          <w:tcPr>
            <w:tcW w:w="3653" w:type="dxa"/>
            <w:shd w:val="clear" w:color="auto" w:fill="auto"/>
          </w:tcPr>
          <w:p w:rsidR="00567DF4" w:rsidRPr="00540696" w:rsidRDefault="00567DF4" w:rsidP="00567DF4">
            <w:pPr>
              <w:pStyle w:val="a3"/>
              <w:spacing w:line="235" w:lineRule="auto"/>
              <w:rPr>
                <w:szCs w:val="24"/>
              </w:rPr>
            </w:pPr>
            <w:r w:rsidRPr="00540696">
              <w:t>Матеріали не надходили.</w:t>
            </w:r>
          </w:p>
        </w:tc>
      </w:tr>
      <w:tr w:rsidR="00567DF4" w:rsidRPr="001F439B">
        <w:tc>
          <w:tcPr>
            <w:tcW w:w="702" w:type="dxa"/>
            <w:shd w:val="clear" w:color="auto" w:fill="auto"/>
          </w:tcPr>
          <w:p w:rsidR="00567DF4" w:rsidRPr="001F439B" w:rsidRDefault="00567DF4" w:rsidP="00567DF4">
            <w:pPr>
              <w:numPr>
                <w:ilvl w:val="0"/>
                <w:numId w:val="22"/>
              </w:numPr>
              <w:spacing w:line="235" w:lineRule="auto"/>
              <w:ind w:left="34" w:firstLine="0"/>
              <w:rPr>
                <w:color w:val="auto"/>
                <w:szCs w:val="24"/>
              </w:rPr>
            </w:pPr>
          </w:p>
        </w:tc>
        <w:tc>
          <w:tcPr>
            <w:tcW w:w="3866" w:type="dxa"/>
            <w:shd w:val="clear" w:color="auto" w:fill="auto"/>
          </w:tcPr>
          <w:p w:rsidR="00567DF4" w:rsidRPr="001B6E74" w:rsidRDefault="00567DF4" w:rsidP="00567DF4">
            <w:pPr>
              <w:ind w:firstLine="11"/>
              <w:jc w:val="both"/>
              <w:rPr>
                <w:color w:val="auto"/>
                <w:szCs w:val="24"/>
              </w:rPr>
            </w:pPr>
            <w:r w:rsidRPr="001B6E74">
              <w:rPr>
                <w:color w:val="auto"/>
                <w:szCs w:val="24"/>
              </w:rPr>
              <w:t>Розгляд та затвердження реєстрових карток об’єктів утворення відходів (ОУВ) та об’єктів оброблення та утилізації відходів (ООУВ). Формування та затвердження реєстрів ОУВ та ООУВ.</w:t>
            </w:r>
          </w:p>
        </w:tc>
        <w:tc>
          <w:tcPr>
            <w:tcW w:w="2972" w:type="dxa"/>
            <w:gridSpan w:val="2"/>
            <w:shd w:val="clear" w:color="auto" w:fill="auto"/>
          </w:tcPr>
          <w:p w:rsidR="00567DF4" w:rsidRPr="001B6E74" w:rsidRDefault="00567DF4" w:rsidP="00567DF4">
            <w:pPr>
              <w:jc w:val="center"/>
              <w:rPr>
                <w:color w:val="auto"/>
                <w:szCs w:val="24"/>
              </w:rPr>
            </w:pPr>
            <w:r w:rsidRPr="001B6E74">
              <w:rPr>
                <w:color w:val="auto"/>
                <w:szCs w:val="24"/>
              </w:rPr>
              <w:t xml:space="preserve">Закон України «Про відходи», постанова Кабінету Міністрів України від 31.08.1998 </w:t>
            </w:r>
          </w:p>
          <w:p w:rsidR="00567DF4" w:rsidRPr="001B6E74" w:rsidRDefault="00567DF4" w:rsidP="00567DF4">
            <w:pPr>
              <w:jc w:val="center"/>
              <w:rPr>
                <w:color w:val="auto"/>
                <w:szCs w:val="24"/>
              </w:rPr>
            </w:pPr>
            <w:r w:rsidRPr="001B6E74">
              <w:rPr>
                <w:color w:val="auto"/>
                <w:szCs w:val="24"/>
              </w:rPr>
              <w:t>№ 1360.</w:t>
            </w:r>
          </w:p>
          <w:p w:rsidR="00567DF4" w:rsidRPr="001B6E74" w:rsidRDefault="00567DF4" w:rsidP="00567DF4">
            <w:pPr>
              <w:rPr>
                <w:color w:val="auto"/>
                <w:szCs w:val="24"/>
              </w:rPr>
            </w:pPr>
          </w:p>
        </w:tc>
        <w:tc>
          <w:tcPr>
            <w:tcW w:w="2584" w:type="dxa"/>
            <w:shd w:val="clear" w:color="auto" w:fill="auto"/>
          </w:tcPr>
          <w:p w:rsidR="00567DF4" w:rsidRPr="001B6E74" w:rsidRDefault="00567DF4" w:rsidP="00567DF4">
            <w:pPr>
              <w:jc w:val="center"/>
              <w:rPr>
                <w:color w:val="auto"/>
                <w:szCs w:val="24"/>
              </w:rPr>
            </w:pPr>
            <w:r w:rsidRPr="001B6E74">
              <w:rPr>
                <w:color w:val="auto"/>
                <w:szCs w:val="24"/>
              </w:rPr>
              <w:t>Відділ регулювання природних ресурсів та відходів.</w:t>
            </w:r>
          </w:p>
        </w:tc>
        <w:tc>
          <w:tcPr>
            <w:tcW w:w="1958" w:type="dxa"/>
            <w:shd w:val="clear" w:color="auto" w:fill="auto"/>
          </w:tcPr>
          <w:p w:rsidR="00567DF4" w:rsidRPr="00540696" w:rsidRDefault="00567DF4" w:rsidP="00567DF4">
            <w:pPr>
              <w:spacing w:line="235" w:lineRule="auto"/>
              <w:jc w:val="center"/>
              <w:rPr>
                <w:color w:val="auto"/>
                <w:szCs w:val="24"/>
              </w:rPr>
            </w:pPr>
            <w:r w:rsidRPr="00540696">
              <w:rPr>
                <w:color w:val="auto"/>
                <w:szCs w:val="24"/>
              </w:rPr>
              <w:t>-</w:t>
            </w:r>
          </w:p>
        </w:tc>
        <w:tc>
          <w:tcPr>
            <w:tcW w:w="3653" w:type="dxa"/>
            <w:shd w:val="clear" w:color="auto" w:fill="auto"/>
          </w:tcPr>
          <w:p w:rsidR="00567DF4" w:rsidRPr="00540696" w:rsidRDefault="00567DF4" w:rsidP="00567DF4">
            <w:pPr>
              <w:pStyle w:val="a3"/>
              <w:spacing w:line="235" w:lineRule="auto"/>
              <w:rPr>
                <w:szCs w:val="24"/>
              </w:rPr>
            </w:pPr>
            <w:r>
              <w:t xml:space="preserve">Розглянуто 1 </w:t>
            </w:r>
            <w:r>
              <w:rPr>
                <w:szCs w:val="24"/>
              </w:rPr>
              <w:t>реєстрову</w:t>
            </w:r>
            <w:r w:rsidRPr="001B6E74">
              <w:rPr>
                <w:szCs w:val="24"/>
              </w:rPr>
              <w:t xml:space="preserve"> карт</w:t>
            </w:r>
            <w:r>
              <w:rPr>
                <w:szCs w:val="24"/>
              </w:rPr>
              <w:t>у</w:t>
            </w:r>
            <w:r w:rsidRPr="001B6E74">
              <w:rPr>
                <w:szCs w:val="24"/>
              </w:rPr>
              <w:t xml:space="preserve"> об’єкт</w:t>
            </w:r>
            <w:r>
              <w:rPr>
                <w:szCs w:val="24"/>
              </w:rPr>
              <w:t>у</w:t>
            </w:r>
            <w:r w:rsidRPr="001B6E74">
              <w:rPr>
                <w:szCs w:val="24"/>
              </w:rPr>
              <w:t xml:space="preserve"> утворення відходів</w:t>
            </w:r>
          </w:p>
        </w:tc>
      </w:tr>
      <w:tr w:rsidR="00567DF4" w:rsidRPr="001F439B">
        <w:tc>
          <w:tcPr>
            <w:tcW w:w="702" w:type="dxa"/>
            <w:shd w:val="clear" w:color="auto" w:fill="auto"/>
          </w:tcPr>
          <w:p w:rsidR="00567DF4" w:rsidRPr="001F439B" w:rsidRDefault="00567DF4" w:rsidP="00567DF4">
            <w:pPr>
              <w:numPr>
                <w:ilvl w:val="0"/>
                <w:numId w:val="22"/>
              </w:numPr>
              <w:spacing w:line="235" w:lineRule="auto"/>
              <w:ind w:left="34" w:firstLine="0"/>
              <w:rPr>
                <w:color w:val="auto"/>
                <w:szCs w:val="24"/>
              </w:rPr>
            </w:pPr>
          </w:p>
        </w:tc>
        <w:tc>
          <w:tcPr>
            <w:tcW w:w="3866" w:type="dxa"/>
            <w:shd w:val="clear" w:color="auto" w:fill="auto"/>
          </w:tcPr>
          <w:p w:rsidR="00567DF4" w:rsidRPr="001B6E74" w:rsidRDefault="00567DF4" w:rsidP="00567DF4">
            <w:pPr>
              <w:jc w:val="both"/>
              <w:rPr>
                <w:rFonts w:ascii="Times New Roman CYR" w:hAnsi="Times New Roman CYR"/>
                <w:color w:val="auto"/>
                <w:szCs w:val="24"/>
              </w:rPr>
            </w:pPr>
            <w:r w:rsidRPr="001B6E74">
              <w:rPr>
                <w:color w:val="auto"/>
                <w:szCs w:val="24"/>
              </w:rPr>
              <w:t>Підготовка інформації до Держекоінспекції області та  Головного управління ДПС у Чернігівській області</w:t>
            </w:r>
            <w:r w:rsidRPr="001B6E74">
              <w:rPr>
                <w:rFonts w:ascii="Times New Roman CYR" w:hAnsi="Times New Roman CYR"/>
                <w:color w:val="auto"/>
                <w:szCs w:val="24"/>
              </w:rPr>
              <w:t xml:space="preserve"> щодо виданих документів дозвільного характеру.</w:t>
            </w:r>
          </w:p>
        </w:tc>
        <w:tc>
          <w:tcPr>
            <w:tcW w:w="2972" w:type="dxa"/>
            <w:gridSpan w:val="2"/>
            <w:shd w:val="clear" w:color="auto" w:fill="auto"/>
          </w:tcPr>
          <w:p w:rsidR="00567DF4" w:rsidRPr="001B6E74" w:rsidRDefault="00567DF4" w:rsidP="00567DF4">
            <w:pPr>
              <w:pStyle w:val="a5"/>
              <w:tabs>
                <w:tab w:val="clear" w:pos="4677"/>
                <w:tab w:val="clear" w:pos="9355"/>
              </w:tabs>
              <w:jc w:val="center"/>
              <w:rPr>
                <w:lang w:val="uk-UA"/>
              </w:rPr>
            </w:pPr>
            <w:r w:rsidRPr="001B6E74">
              <w:rPr>
                <w:lang w:val="uk-UA"/>
              </w:rPr>
              <w:t>Податковий кодекс України ст. 250.3.</w:t>
            </w:r>
          </w:p>
        </w:tc>
        <w:tc>
          <w:tcPr>
            <w:tcW w:w="2584" w:type="dxa"/>
            <w:shd w:val="clear" w:color="auto" w:fill="auto"/>
          </w:tcPr>
          <w:p w:rsidR="00567DF4" w:rsidRPr="001B6E74" w:rsidRDefault="00567DF4" w:rsidP="00567DF4">
            <w:pPr>
              <w:jc w:val="center"/>
              <w:rPr>
                <w:color w:val="auto"/>
                <w:szCs w:val="24"/>
              </w:rPr>
            </w:pPr>
            <w:r w:rsidRPr="001B6E74">
              <w:rPr>
                <w:color w:val="auto"/>
                <w:szCs w:val="24"/>
              </w:rPr>
              <w:t>Відділ регулювання природних ресурсів та відходів.</w:t>
            </w:r>
          </w:p>
        </w:tc>
        <w:tc>
          <w:tcPr>
            <w:tcW w:w="1958" w:type="dxa"/>
            <w:shd w:val="clear" w:color="auto" w:fill="auto"/>
          </w:tcPr>
          <w:p w:rsidR="00567DF4" w:rsidRPr="00AC7AD7" w:rsidRDefault="00567DF4" w:rsidP="00567DF4">
            <w:pPr>
              <w:spacing w:line="235" w:lineRule="auto"/>
              <w:jc w:val="center"/>
              <w:rPr>
                <w:color w:val="auto"/>
                <w:szCs w:val="24"/>
              </w:rPr>
            </w:pPr>
            <w:r w:rsidRPr="00AC7AD7">
              <w:rPr>
                <w:color w:val="auto"/>
                <w:szCs w:val="24"/>
              </w:rPr>
              <w:t>Виконано</w:t>
            </w:r>
          </w:p>
        </w:tc>
        <w:tc>
          <w:tcPr>
            <w:tcW w:w="3653" w:type="dxa"/>
            <w:shd w:val="clear" w:color="auto" w:fill="auto"/>
          </w:tcPr>
          <w:p w:rsidR="00567DF4" w:rsidRPr="00AC7AD7" w:rsidRDefault="00567DF4" w:rsidP="00567DF4">
            <w:pPr>
              <w:spacing w:line="235" w:lineRule="auto"/>
              <w:ind w:left="-49" w:right="-81"/>
              <w:jc w:val="both"/>
              <w:rPr>
                <w:color w:val="auto"/>
                <w:szCs w:val="24"/>
              </w:rPr>
            </w:pPr>
            <w:r>
              <w:rPr>
                <w:color w:val="auto"/>
                <w:szCs w:val="24"/>
              </w:rPr>
              <w:t xml:space="preserve">Підготовлена та надана </w:t>
            </w:r>
            <w:r w:rsidRPr="001B6E74">
              <w:rPr>
                <w:color w:val="auto"/>
                <w:szCs w:val="24"/>
              </w:rPr>
              <w:t>інформаці</w:t>
            </w:r>
            <w:r>
              <w:rPr>
                <w:color w:val="auto"/>
                <w:szCs w:val="24"/>
              </w:rPr>
              <w:t>я</w:t>
            </w:r>
            <w:r w:rsidRPr="001B6E74">
              <w:rPr>
                <w:color w:val="auto"/>
                <w:szCs w:val="24"/>
              </w:rPr>
              <w:t xml:space="preserve"> до Держекоінспекції області та  Головного управління ДПС у Чернігівській області</w:t>
            </w:r>
            <w:r w:rsidRPr="001B6E74">
              <w:rPr>
                <w:rFonts w:ascii="Times New Roman CYR" w:hAnsi="Times New Roman CYR"/>
                <w:color w:val="auto"/>
                <w:szCs w:val="24"/>
              </w:rPr>
              <w:t xml:space="preserve"> щодо виданих документів дозвільного характеру.</w:t>
            </w:r>
          </w:p>
        </w:tc>
      </w:tr>
      <w:tr w:rsidR="004A39CE" w:rsidRPr="001F439B">
        <w:trPr>
          <w:trHeight w:val="212"/>
        </w:trPr>
        <w:tc>
          <w:tcPr>
            <w:tcW w:w="702" w:type="dxa"/>
            <w:shd w:val="clear" w:color="auto" w:fill="auto"/>
          </w:tcPr>
          <w:p w:rsidR="004A39CE" w:rsidRPr="001F439B" w:rsidRDefault="004A39CE" w:rsidP="004A39CE">
            <w:pPr>
              <w:numPr>
                <w:ilvl w:val="0"/>
                <w:numId w:val="22"/>
              </w:numPr>
              <w:spacing w:line="235" w:lineRule="auto"/>
              <w:ind w:left="34" w:firstLine="0"/>
              <w:rPr>
                <w:color w:val="auto"/>
                <w:szCs w:val="24"/>
              </w:rPr>
            </w:pPr>
          </w:p>
        </w:tc>
        <w:tc>
          <w:tcPr>
            <w:tcW w:w="3866" w:type="dxa"/>
            <w:shd w:val="clear" w:color="auto" w:fill="auto"/>
          </w:tcPr>
          <w:p w:rsidR="004A39CE" w:rsidRPr="001B6E74" w:rsidRDefault="004A39CE" w:rsidP="004A39CE">
            <w:pPr>
              <w:tabs>
                <w:tab w:val="num" w:pos="1440"/>
              </w:tabs>
              <w:ind w:right="-48"/>
              <w:jc w:val="both"/>
              <w:rPr>
                <w:color w:val="auto"/>
                <w:szCs w:val="24"/>
              </w:rPr>
            </w:pPr>
            <w:r w:rsidRPr="001B6E74">
              <w:rPr>
                <w:color w:val="auto"/>
                <w:szCs w:val="24"/>
              </w:rPr>
              <w:t>Розгляд та погодження переліку заходів з поліпшення санітарного стану лісів на територіях та об’єктах ПЗФ.</w:t>
            </w:r>
          </w:p>
        </w:tc>
        <w:tc>
          <w:tcPr>
            <w:tcW w:w="2972" w:type="dxa"/>
            <w:gridSpan w:val="2"/>
            <w:shd w:val="clear" w:color="auto" w:fill="auto"/>
          </w:tcPr>
          <w:p w:rsidR="004A39CE" w:rsidRPr="001B6E74" w:rsidRDefault="004A39CE" w:rsidP="004A39CE">
            <w:pPr>
              <w:ind w:left="-98" w:right="-70" w:firstLine="98"/>
              <w:jc w:val="center"/>
              <w:rPr>
                <w:color w:val="auto"/>
                <w:szCs w:val="24"/>
              </w:rPr>
            </w:pPr>
            <w:r w:rsidRPr="001B6E74">
              <w:rPr>
                <w:color w:val="auto"/>
                <w:szCs w:val="24"/>
              </w:rPr>
              <w:t>Постанова Кабінету Міністрів України від 27.07.1995 № 555 Про затвердження Санітарних правил в лісах України.</w:t>
            </w:r>
          </w:p>
        </w:tc>
        <w:tc>
          <w:tcPr>
            <w:tcW w:w="2584" w:type="dxa"/>
            <w:shd w:val="clear" w:color="auto" w:fill="auto"/>
          </w:tcPr>
          <w:p w:rsidR="004A39CE" w:rsidRPr="001B6E74" w:rsidRDefault="004A39CE" w:rsidP="004A39CE">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4A39CE" w:rsidRPr="004A39CE" w:rsidRDefault="004A39CE" w:rsidP="004A39CE">
            <w:pPr>
              <w:spacing w:line="235" w:lineRule="auto"/>
              <w:jc w:val="center"/>
              <w:rPr>
                <w:color w:val="auto"/>
                <w:szCs w:val="24"/>
              </w:rPr>
            </w:pPr>
            <w:r w:rsidRPr="004A39CE">
              <w:rPr>
                <w:color w:val="auto"/>
                <w:szCs w:val="24"/>
              </w:rPr>
              <w:t>Виконано</w:t>
            </w:r>
          </w:p>
        </w:tc>
        <w:tc>
          <w:tcPr>
            <w:tcW w:w="3653" w:type="dxa"/>
            <w:shd w:val="clear" w:color="auto" w:fill="auto"/>
          </w:tcPr>
          <w:p w:rsidR="004A39CE" w:rsidRDefault="004A39CE" w:rsidP="004A39CE">
            <w:pPr>
              <w:pStyle w:val="ad"/>
              <w:spacing w:after="0" w:line="235" w:lineRule="auto"/>
              <w:ind w:left="-49" w:right="-81"/>
              <w:jc w:val="both"/>
              <w:rPr>
                <w:b w:val="0"/>
                <w:i w:val="0"/>
              </w:rPr>
            </w:pPr>
            <w:r w:rsidRPr="004A39CE">
              <w:rPr>
                <w:b w:val="0"/>
                <w:i w:val="0"/>
              </w:rPr>
              <w:t>Розглянуто та погоджено 2 переліки заходів з поліпшення санітарного стану лісів на територіях та об’єктах ПЗФ.</w:t>
            </w:r>
          </w:p>
          <w:p w:rsidR="00614CEA" w:rsidRPr="004A39CE" w:rsidRDefault="00614CEA" w:rsidP="004A39CE">
            <w:pPr>
              <w:pStyle w:val="ad"/>
              <w:spacing w:after="0" w:line="235" w:lineRule="auto"/>
              <w:ind w:left="-49" w:right="-81"/>
              <w:jc w:val="both"/>
              <w:rPr>
                <w:b w:val="0"/>
                <w:i w:val="0"/>
              </w:rPr>
            </w:pPr>
            <w:r w:rsidRPr="00131427">
              <w:rPr>
                <w:b w:val="0"/>
                <w:i w:val="0"/>
              </w:rPr>
              <w:t xml:space="preserve">Забезпечення збереження стійкості насаджень, запобігання розвитку патологічних процесів у лісі, зменшення шкоди, що завдається шкідниками, </w:t>
            </w:r>
            <w:r w:rsidRPr="00131427">
              <w:rPr>
                <w:b w:val="0"/>
                <w:i w:val="0"/>
              </w:rPr>
              <w:lastRenderedPageBreak/>
              <w:t>хворобами, ліквідації наслідків аварій та стихійного лиха.</w:t>
            </w:r>
          </w:p>
        </w:tc>
      </w:tr>
      <w:tr w:rsidR="004A39CE" w:rsidRPr="00C95340">
        <w:tc>
          <w:tcPr>
            <w:tcW w:w="702" w:type="dxa"/>
            <w:shd w:val="clear" w:color="auto" w:fill="auto"/>
          </w:tcPr>
          <w:p w:rsidR="004A39CE" w:rsidRPr="00C95340" w:rsidRDefault="004A39CE" w:rsidP="004A39CE">
            <w:pPr>
              <w:numPr>
                <w:ilvl w:val="0"/>
                <w:numId w:val="22"/>
              </w:numPr>
              <w:spacing w:line="235" w:lineRule="auto"/>
              <w:ind w:left="34" w:firstLine="0"/>
              <w:rPr>
                <w:color w:val="auto"/>
                <w:szCs w:val="24"/>
              </w:rPr>
            </w:pPr>
          </w:p>
        </w:tc>
        <w:tc>
          <w:tcPr>
            <w:tcW w:w="3866" w:type="dxa"/>
            <w:shd w:val="clear" w:color="auto" w:fill="auto"/>
          </w:tcPr>
          <w:p w:rsidR="004A39CE" w:rsidRPr="001B6E74" w:rsidRDefault="004A39CE" w:rsidP="004A39CE">
            <w:pPr>
              <w:ind w:right="-48"/>
              <w:jc w:val="both"/>
              <w:rPr>
                <w:color w:val="auto"/>
                <w:szCs w:val="24"/>
              </w:rPr>
            </w:pPr>
            <w:r w:rsidRPr="001B6E74">
              <w:rPr>
                <w:color w:val="auto"/>
                <w:szCs w:val="24"/>
              </w:rPr>
              <w:t xml:space="preserve">Участь в обстеженнях зелених насаджень у межах природно-заповідного фонду. </w:t>
            </w:r>
          </w:p>
        </w:tc>
        <w:tc>
          <w:tcPr>
            <w:tcW w:w="2972" w:type="dxa"/>
            <w:gridSpan w:val="2"/>
            <w:shd w:val="clear" w:color="auto" w:fill="auto"/>
          </w:tcPr>
          <w:p w:rsidR="004A39CE" w:rsidRPr="001B6E74" w:rsidRDefault="004A39CE" w:rsidP="004A39CE">
            <w:pPr>
              <w:ind w:left="-98" w:right="-70" w:firstLine="98"/>
              <w:jc w:val="center"/>
              <w:rPr>
                <w:color w:val="auto"/>
                <w:szCs w:val="24"/>
              </w:rPr>
            </w:pPr>
            <w:r w:rsidRPr="001B6E74">
              <w:rPr>
                <w:color w:val="auto"/>
                <w:szCs w:val="24"/>
              </w:rPr>
              <w:t>Постанова Кабінету Міністрів України від 27.07.1995 № 555 Про затвердження Санітарних правил в лісах України.</w:t>
            </w:r>
          </w:p>
        </w:tc>
        <w:tc>
          <w:tcPr>
            <w:tcW w:w="2584" w:type="dxa"/>
            <w:shd w:val="clear" w:color="auto" w:fill="auto"/>
          </w:tcPr>
          <w:p w:rsidR="004A39CE" w:rsidRPr="001B6E74" w:rsidRDefault="004A39CE" w:rsidP="004A39CE">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4A39CE" w:rsidRPr="00D80213" w:rsidRDefault="004A39CE" w:rsidP="004A39CE">
            <w:pPr>
              <w:spacing w:line="235" w:lineRule="auto"/>
              <w:jc w:val="center"/>
              <w:rPr>
                <w:color w:val="auto"/>
                <w:szCs w:val="24"/>
              </w:rPr>
            </w:pPr>
            <w:r w:rsidRPr="00D80213">
              <w:rPr>
                <w:color w:val="auto"/>
                <w:szCs w:val="24"/>
              </w:rPr>
              <w:t>-</w:t>
            </w:r>
          </w:p>
        </w:tc>
        <w:tc>
          <w:tcPr>
            <w:tcW w:w="3653" w:type="dxa"/>
            <w:shd w:val="clear" w:color="auto" w:fill="auto"/>
          </w:tcPr>
          <w:p w:rsidR="004A39CE" w:rsidRPr="00D80213" w:rsidRDefault="00217E34" w:rsidP="00D80213">
            <w:pPr>
              <w:pStyle w:val="ad"/>
              <w:spacing w:after="0" w:line="235" w:lineRule="auto"/>
              <w:ind w:left="-49" w:right="-81"/>
              <w:jc w:val="both"/>
              <w:rPr>
                <w:b w:val="0"/>
                <w:i w:val="0"/>
              </w:rPr>
            </w:pPr>
            <w:r w:rsidRPr="00D80213">
              <w:rPr>
                <w:rFonts w:eastAsia="Calibri"/>
                <w:b w:val="0"/>
                <w:bCs w:val="0"/>
                <w:i w:val="0"/>
                <w:iCs w:val="0"/>
              </w:rPr>
              <w:t>У</w:t>
            </w:r>
            <w:r w:rsidR="004A39CE" w:rsidRPr="00D80213">
              <w:rPr>
                <w:rFonts w:eastAsia="Calibri"/>
                <w:b w:val="0"/>
                <w:bCs w:val="0"/>
                <w:i w:val="0"/>
                <w:iCs w:val="0"/>
              </w:rPr>
              <w:t>част</w:t>
            </w:r>
            <w:r w:rsidRPr="00D80213">
              <w:rPr>
                <w:rFonts w:eastAsia="Calibri"/>
                <w:b w:val="0"/>
                <w:bCs w:val="0"/>
                <w:i w:val="0"/>
                <w:iCs w:val="0"/>
              </w:rPr>
              <w:t>і</w:t>
            </w:r>
            <w:r w:rsidR="004A39CE" w:rsidRPr="00D80213">
              <w:rPr>
                <w:rFonts w:eastAsia="Calibri"/>
                <w:b w:val="0"/>
                <w:bCs w:val="0"/>
                <w:i w:val="0"/>
                <w:iCs w:val="0"/>
              </w:rPr>
              <w:t xml:space="preserve"> у заходах з обстеження зелених насаджень у межах природно-заповідного фонду</w:t>
            </w:r>
            <w:r w:rsidRPr="00D80213">
              <w:rPr>
                <w:rFonts w:eastAsia="Calibri"/>
                <w:b w:val="0"/>
                <w:bCs w:val="0"/>
                <w:i w:val="0"/>
                <w:iCs w:val="0"/>
              </w:rPr>
              <w:t xml:space="preserve"> не приймал</w:t>
            </w:r>
            <w:r w:rsidR="00D4569D" w:rsidRPr="00D80213">
              <w:rPr>
                <w:rFonts w:eastAsia="Calibri"/>
                <w:b w:val="0"/>
                <w:bCs w:val="0"/>
                <w:i w:val="0"/>
                <w:iCs w:val="0"/>
              </w:rPr>
              <w:t>и</w:t>
            </w:r>
            <w:r w:rsidRPr="00D80213">
              <w:rPr>
                <w:rFonts w:eastAsia="Calibri"/>
                <w:b w:val="0"/>
                <w:bCs w:val="0"/>
                <w:i w:val="0"/>
                <w:iCs w:val="0"/>
              </w:rPr>
              <w:t>.</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ind w:right="-48"/>
              <w:jc w:val="both"/>
              <w:rPr>
                <w:color w:val="auto"/>
                <w:szCs w:val="24"/>
              </w:rPr>
            </w:pPr>
            <w:r w:rsidRPr="001B6E74">
              <w:rPr>
                <w:color w:val="auto"/>
                <w:szCs w:val="24"/>
              </w:rPr>
              <w:t>Розгляд клопотань щодо створення нових чи розширення існуючих об’єктів природно-заповідного фонду.</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Ст. 52-54 Закону України «Про природно-заповідний фонд України».</w:t>
            </w:r>
          </w:p>
        </w:tc>
        <w:tc>
          <w:tcPr>
            <w:tcW w:w="2584" w:type="dxa"/>
            <w:shd w:val="clear" w:color="auto" w:fill="auto"/>
          </w:tcPr>
          <w:p w:rsidR="00D80213" w:rsidRPr="001B6E74" w:rsidRDefault="00D80213" w:rsidP="00D80213">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D80213" w:rsidRPr="00BC6DAF" w:rsidRDefault="00BC6DAF" w:rsidP="00D80213">
            <w:pPr>
              <w:spacing w:line="235" w:lineRule="auto"/>
              <w:jc w:val="center"/>
              <w:rPr>
                <w:color w:val="auto"/>
                <w:szCs w:val="24"/>
              </w:rPr>
            </w:pPr>
            <w:r w:rsidRPr="00BC6DAF">
              <w:rPr>
                <w:color w:val="auto"/>
                <w:szCs w:val="24"/>
              </w:rPr>
              <w:t>-</w:t>
            </w:r>
          </w:p>
        </w:tc>
        <w:tc>
          <w:tcPr>
            <w:tcW w:w="3653" w:type="dxa"/>
            <w:shd w:val="clear" w:color="auto" w:fill="auto"/>
          </w:tcPr>
          <w:p w:rsidR="00D80213" w:rsidRPr="00EE0B48" w:rsidRDefault="00177A7B" w:rsidP="00D80213">
            <w:pPr>
              <w:pStyle w:val="ad"/>
              <w:spacing w:after="0" w:line="235" w:lineRule="auto"/>
              <w:ind w:left="-49" w:right="-81"/>
              <w:jc w:val="both"/>
              <w:rPr>
                <w:b w:val="0"/>
                <w:i w:val="0"/>
              </w:rPr>
            </w:pPr>
            <w:r w:rsidRPr="00EE0B48">
              <w:rPr>
                <w:rFonts w:eastAsia="Calibri"/>
                <w:b w:val="0"/>
                <w:bCs w:val="0"/>
                <w:i w:val="0"/>
                <w:iCs w:val="0"/>
              </w:rPr>
              <w:t>Клопотань щодо створення нових чи розширення існуючих об’єктів природно-заповідного фонду</w:t>
            </w:r>
            <w:r w:rsidR="00EE0B48" w:rsidRPr="00EE0B48">
              <w:rPr>
                <w:rFonts w:eastAsia="Calibri"/>
                <w:b w:val="0"/>
                <w:bCs w:val="0"/>
                <w:i w:val="0"/>
                <w:iCs w:val="0"/>
              </w:rPr>
              <w:t xml:space="preserve"> на розгляд не надходило.</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Розгляд та погодження матеріалів щодо надання у користування мисливських угідь для  ведення  мисливського господарства.</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Ст. 22 Закон України «Про мисливське господарство та полювання».</w:t>
            </w:r>
          </w:p>
        </w:tc>
        <w:tc>
          <w:tcPr>
            <w:tcW w:w="2584" w:type="dxa"/>
            <w:shd w:val="clear" w:color="auto" w:fill="auto"/>
          </w:tcPr>
          <w:p w:rsidR="00D80213" w:rsidRPr="001B6E74" w:rsidRDefault="00D80213" w:rsidP="00D80213">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D80213" w:rsidRPr="00BC6DAF" w:rsidRDefault="00BC6DAF" w:rsidP="00D80213">
            <w:pPr>
              <w:spacing w:line="235" w:lineRule="auto"/>
              <w:jc w:val="center"/>
              <w:rPr>
                <w:color w:val="auto"/>
                <w:szCs w:val="24"/>
              </w:rPr>
            </w:pPr>
            <w:r w:rsidRPr="00BC6DAF">
              <w:rPr>
                <w:color w:val="auto"/>
                <w:szCs w:val="24"/>
              </w:rPr>
              <w:t>-</w:t>
            </w:r>
          </w:p>
        </w:tc>
        <w:tc>
          <w:tcPr>
            <w:tcW w:w="3653" w:type="dxa"/>
            <w:shd w:val="clear" w:color="auto" w:fill="auto"/>
          </w:tcPr>
          <w:p w:rsidR="00D80213" w:rsidRPr="001B6E74" w:rsidRDefault="00BC6DAF" w:rsidP="00BC6DAF">
            <w:pPr>
              <w:pStyle w:val="ad"/>
              <w:spacing w:after="0" w:line="235" w:lineRule="auto"/>
              <w:ind w:left="-49" w:right="-81"/>
              <w:jc w:val="both"/>
              <w:rPr>
                <w:b w:val="0"/>
                <w:i w:val="0"/>
                <w:color w:val="FF0000"/>
              </w:rPr>
            </w:pPr>
            <w:r>
              <w:rPr>
                <w:rFonts w:eastAsia="Calibri"/>
                <w:b w:val="0"/>
                <w:bCs w:val="0"/>
                <w:i w:val="0"/>
                <w:iCs w:val="0"/>
              </w:rPr>
              <w:t>М</w:t>
            </w:r>
            <w:r w:rsidRPr="00BC6DAF">
              <w:rPr>
                <w:rFonts w:eastAsia="Calibri"/>
                <w:b w:val="0"/>
                <w:bCs w:val="0"/>
                <w:i w:val="0"/>
                <w:iCs w:val="0"/>
              </w:rPr>
              <w:t>атеріал</w:t>
            </w:r>
            <w:r>
              <w:rPr>
                <w:rFonts w:eastAsia="Calibri"/>
                <w:b w:val="0"/>
                <w:bCs w:val="0"/>
                <w:i w:val="0"/>
                <w:iCs w:val="0"/>
              </w:rPr>
              <w:t>и</w:t>
            </w:r>
            <w:r w:rsidRPr="00BC6DAF">
              <w:rPr>
                <w:rFonts w:eastAsia="Calibri"/>
                <w:b w:val="0"/>
                <w:bCs w:val="0"/>
                <w:i w:val="0"/>
                <w:iCs w:val="0"/>
              </w:rPr>
              <w:t xml:space="preserve"> щодо надання у користування мисливських угідь для ведення мисливського господарства</w:t>
            </w:r>
            <w:r>
              <w:rPr>
                <w:rFonts w:eastAsia="Calibri"/>
                <w:b w:val="0"/>
                <w:bCs w:val="0"/>
                <w:i w:val="0"/>
                <w:iCs w:val="0"/>
              </w:rPr>
              <w:t xml:space="preserve"> на р</w:t>
            </w:r>
            <w:r w:rsidRPr="00BC6DAF">
              <w:rPr>
                <w:rFonts w:eastAsia="Calibri"/>
                <w:b w:val="0"/>
                <w:bCs w:val="0"/>
                <w:i w:val="0"/>
                <w:iCs w:val="0"/>
              </w:rPr>
              <w:t xml:space="preserve">озгляд </w:t>
            </w:r>
            <w:r>
              <w:rPr>
                <w:rFonts w:eastAsia="Calibri"/>
                <w:b w:val="0"/>
                <w:bCs w:val="0"/>
                <w:i w:val="0"/>
                <w:iCs w:val="0"/>
              </w:rPr>
              <w:t>не надходили.</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Розгляд матеріалів та погодження проектів організації та розвитку мисливського господарства.</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Ст. 28 Закон України «Про мисливське господарство та полювання».</w:t>
            </w:r>
          </w:p>
        </w:tc>
        <w:tc>
          <w:tcPr>
            <w:tcW w:w="2584" w:type="dxa"/>
            <w:shd w:val="clear" w:color="auto" w:fill="auto"/>
          </w:tcPr>
          <w:p w:rsidR="00D80213" w:rsidRPr="001B6E74" w:rsidRDefault="00D80213" w:rsidP="00D80213">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D80213" w:rsidRPr="00AB3118" w:rsidRDefault="00D80213" w:rsidP="00D80213">
            <w:pPr>
              <w:spacing w:line="235" w:lineRule="auto"/>
              <w:jc w:val="center"/>
              <w:rPr>
                <w:color w:val="auto"/>
                <w:szCs w:val="24"/>
              </w:rPr>
            </w:pPr>
            <w:r w:rsidRPr="00AB3118">
              <w:rPr>
                <w:color w:val="auto"/>
                <w:szCs w:val="24"/>
              </w:rPr>
              <w:t>-</w:t>
            </w:r>
          </w:p>
        </w:tc>
        <w:tc>
          <w:tcPr>
            <w:tcW w:w="3653" w:type="dxa"/>
            <w:shd w:val="clear" w:color="auto" w:fill="auto"/>
          </w:tcPr>
          <w:p w:rsidR="00D80213" w:rsidRPr="00AB3118" w:rsidRDefault="00D80213" w:rsidP="00D80213">
            <w:pPr>
              <w:pStyle w:val="ad"/>
              <w:spacing w:after="0" w:line="235" w:lineRule="auto"/>
              <w:ind w:left="-49" w:right="-81"/>
              <w:jc w:val="both"/>
              <w:rPr>
                <w:b w:val="0"/>
                <w:i w:val="0"/>
              </w:rPr>
            </w:pPr>
            <w:r w:rsidRPr="00AB3118">
              <w:rPr>
                <w:b w:val="0"/>
                <w:i w:val="0"/>
              </w:rPr>
              <w:t>Матеріали на розгляд не надходили.</w:t>
            </w:r>
          </w:p>
        </w:tc>
      </w:tr>
      <w:tr w:rsidR="00361E25" w:rsidRPr="00EE4B42">
        <w:tc>
          <w:tcPr>
            <w:tcW w:w="702" w:type="dxa"/>
            <w:shd w:val="clear" w:color="auto" w:fill="auto"/>
          </w:tcPr>
          <w:p w:rsidR="00361E25" w:rsidRPr="00EE4B42" w:rsidRDefault="00361E25" w:rsidP="00361E25">
            <w:pPr>
              <w:numPr>
                <w:ilvl w:val="0"/>
                <w:numId w:val="22"/>
              </w:numPr>
              <w:spacing w:line="235" w:lineRule="auto"/>
              <w:ind w:left="34" w:firstLine="0"/>
              <w:rPr>
                <w:color w:val="auto"/>
                <w:szCs w:val="24"/>
              </w:rPr>
            </w:pPr>
          </w:p>
        </w:tc>
        <w:tc>
          <w:tcPr>
            <w:tcW w:w="3866" w:type="dxa"/>
            <w:shd w:val="clear" w:color="auto" w:fill="auto"/>
          </w:tcPr>
          <w:p w:rsidR="00361E25" w:rsidRPr="001B6E74" w:rsidRDefault="00361E25" w:rsidP="00361E25">
            <w:pPr>
              <w:ind w:right="-48"/>
              <w:jc w:val="both"/>
              <w:rPr>
                <w:color w:val="auto"/>
                <w:szCs w:val="24"/>
              </w:rPr>
            </w:pPr>
            <w:r w:rsidRPr="001B6E74">
              <w:rPr>
                <w:color w:val="auto"/>
                <w:szCs w:val="24"/>
              </w:rPr>
              <w:t>Затвердження лімітів на спеціальне використання природних ресурсів у межах територій та об’єктів природно-заповідного фонду місцевого значення.</w:t>
            </w:r>
          </w:p>
        </w:tc>
        <w:tc>
          <w:tcPr>
            <w:tcW w:w="2972" w:type="dxa"/>
            <w:gridSpan w:val="2"/>
            <w:shd w:val="clear" w:color="auto" w:fill="auto"/>
          </w:tcPr>
          <w:p w:rsidR="00361E25" w:rsidRPr="001B6E74" w:rsidRDefault="00361E25" w:rsidP="00361E25">
            <w:pPr>
              <w:ind w:left="-98" w:right="-70" w:firstLine="98"/>
              <w:jc w:val="center"/>
              <w:rPr>
                <w:color w:val="auto"/>
                <w:szCs w:val="24"/>
              </w:rPr>
            </w:pPr>
            <w:r w:rsidRPr="001B6E74">
              <w:rPr>
                <w:color w:val="auto"/>
                <w:szCs w:val="24"/>
              </w:rPr>
              <w:t>Ст. 20</w:t>
            </w:r>
            <w:r w:rsidRPr="001B6E74">
              <w:rPr>
                <w:color w:val="auto"/>
                <w:szCs w:val="24"/>
                <w:vertAlign w:val="superscript"/>
              </w:rPr>
              <w:t>4</w:t>
            </w:r>
            <w:r w:rsidRPr="001B6E74">
              <w:rPr>
                <w:color w:val="auto"/>
                <w:szCs w:val="24"/>
              </w:rPr>
              <w:t xml:space="preserve"> Закону України «Про охорону навколишнього природного середовища», ст. 9</w:t>
            </w:r>
            <w:r w:rsidRPr="001B6E74">
              <w:rPr>
                <w:color w:val="auto"/>
                <w:szCs w:val="24"/>
                <w:vertAlign w:val="superscript"/>
              </w:rPr>
              <w:t>1</w:t>
            </w:r>
            <w:r w:rsidRPr="001B6E74">
              <w:rPr>
                <w:color w:val="auto"/>
                <w:szCs w:val="24"/>
              </w:rPr>
              <w:t xml:space="preserve"> Закону України «Про природно-заповідний фонд України», розпорядження голови Чернігівської ОДА від 26.06.2014 № 364.</w:t>
            </w:r>
          </w:p>
        </w:tc>
        <w:tc>
          <w:tcPr>
            <w:tcW w:w="2584" w:type="dxa"/>
            <w:shd w:val="clear" w:color="auto" w:fill="auto"/>
          </w:tcPr>
          <w:p w:rsidR="00361E25" w:rsidRPr="001B6E74" w:rsidRDefault="00361E25" w:rsidP="00361E25">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361E25" w:rsidRPr="00361E25" w:rsidRDefault="00361E25" w:rsidP="00361E25">
            <w:pPr>
              <w:spacing w:line="235" w:lineRule="auto"/>
              <w:jc w:val="center"/>
              <w:rPr>
                <w:color w:val="auto"/>
                <w:szCs w:val="24"/>
              </w:rPr>
            </w:pPr>
            <w:r w:rsidRPr="00361E25">
              <w:rPr>
                <w:color w:val="auto"/>
                <w:szCs w:val="24"/>
              </w:rPr>
              <w:t>Виконано</w:t>
            </w:r>
          </w:p>
        </w:tc>
        <w:tc>
          <w:tcPr>
            <w:tcW w:w="3653" w:type="dxa"/>
            <w:shd w:val="clear" w:color="auto" w:fill="auto"/>
          </w:tcPr>
          <w:p w:rsidR="00361E25" w:rsidRDefault="00361E25" w:rsidP="00361E25">
            <w:pPr>
              <w:pStyle w:val="ad"/>
              <w:spacing w:after="0" w:line="235" w:lineRule="auto"/>
              <w:ind w:left="-49" w:right="-81"/>
              <w:jc w:val="both"/>
              <w:rPr>
                <w:b w:val="0"/>
                <w:i w:val="0"/>
              </w:rPr>
            </w:pPr>
            <w:r w:rsidRPr="00361E25">
              <w:rPr>
                <w:b w:val="0"/>
                <w:i w:val="0"/>
              </w:rPr>
              <w:t>Затверджено 2 ліміти на спеціальне використання природних ресурсів у межах територій та об’єктів природно-заповідного фонду місцевого значення.</w:t>
            </w:r>
          </w:p>
          <w:p w:rsidR="0057699B" w:rsidRPr="00361E25" w:rsidRDefault="0057699B" w:rsidP="00361E25">
            <w:pPr>
              <w:pStyle w:val="ad"/>
              <w:spacing w:after="0" w:line="235" w:lineRule="auto"/>
              <w:ind w:left="-49" w:right="-81"/>
              <w:jc w:val="both"/>
              <w:rPr>
                <w:b w:val="0"/>
                <w:i w:val="0"/>
              </w:rPr>
            </w:pPr>
            <w:r w:rsidRPr="00AD7B46">
              <w:rPr>
                <w:b w:val="0"/>
                <w:i w:val="0"/>
              </w:rPr>
              <w:t>Контроль за раціональним використання природних ресурсів в межах заповідних територій.</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Розгляд матеріалів та погодження лімітів використання лісових ресурсів при заготівлі другорядних лісових матеріалів та при здійсненні побічних лісових користувань.</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Ст. 72,73 Лісового кодексу України.</w:t>
            </w:r>
          </w:p>
        </w:tc>
        <w:tc>
          <w:tcPr>
            <w:tcW w:w="2584" w:type="dxa"/>
            <w:shd w:val="clear" w:color="auto" w:fill="auto"/>
          </w:tcPr>
          <w:p w:rsidR="00D80213" w:rsidRPr="001B6E74" w:rsidRDefault="00D80213" w:rsidP="00D80213">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D80213" w:rsidRPr="006D416C" w:rsidRDefault="00D80213" w:rsidP="00D80213">
            <w:pPr>
              <w:spacing w:line="235" w:lineRule="auto"/>
              <w:jc w:val="center"/>
              <w:rPr>
                <w:color w:val="auto"/>
                <w:szCs w:val="24"/>
              </w:rPr>
            </w:pPr>
            <w:r w:rsidRPr="006D416C">
              <w:rPr>
                <w:color w:val="auto"/>
                <w:szCs w:val="24"/>
              </w:rPr>
              <w:t>-</w:t>
            </w:r>
          </w:p>
        </w:tc>
        <w:tc>
          <w:tcPr>
            <w:tcW w:w="3653" w:type="dxa"/>
            <w:shd w:val="clear" w:color="auto" w:fill="auto"/>
          </w:tcPr>
          <w:p w:rsidR="00D80213" w:rsidRPr="006D416C" w:rsidRDefault="00D80213" w:rsidP="00D80213">
            <w:pPr>
              <w:pStyle w:val="ad"/>
              <w:spacing w:after="0" w:line="235" w:lineRule="auto"/>
              <w:ind w:left="-49" w:right="-81"/>
              <w:jc w:val="both"/>
              <w:rPr>
                <w:b w:val="0"/>
                <w:i w:val="0"/>
              </w:rPr>
            </w:pPr>
            <w:r w:rsidRPr="006D416C">
              <w:rPr>
                <w:b w:val="0"/>
                <w:i w:val="0"/>
              </w:rPr>
              <w:t>Матеріали не надходили.</w:t>
            </w:r>
          </w:p>
        </w:tc>
      </w:tr>
      <w:tr w:rsidR="006D416C" w:rsidRPr="00EE4B42">
        <w:tc>
          <w:tcPr>
            <w:tcW w:w="702" w:type="dxa"/>
            <w:shd w:val="clear" w:color="auto" w:fill="auto"/>
          </w:tcPr>
          <w:p w:rsidR="006D416C" w:rsidRPr="00EE4B42" w:rsidRDefault="006D416C" w:rsidP="006D416C">
            <w:pPr>
              <w:numPr>
                <w:ilvl w:val="0"/>
                <w:numId w:val="22"/>
              </w:numPr>
              <w:spacing w:line="235" w:lineRule="auto"/>
              <w:ind w:left="34" w:firstLine="0"/>
              <w:rPr>
                <w:color w:val="auto"/>
                <w:szCs w:val="24"/>
              </w:rPr>
            </w:pPr>
          </w:p>
        </w:tc>
        <w:tc>
          <w:tcPr>
            <w:tcW w:w="3866" w:type="dxa"/>
            <w:shd w:val="clear" w:color="auto" w:fill="auto"/>
          </w:tcPr>
          <w:p w:rsidR="006D416C" w:rsidRPr="001B6E74" w:rsidRDefault="006D416C" w:rsidP="006D416C">
            <w:pPr>
              <w:ind w:left="35" w:right="-48"/>
              <w:jc w:val="both"/>
              <w:rPr>
                <w:color w:val="auto"/>
                <w:szCs w:val="24"/>
              </w:rPr>
            </w:pPr>
            <w:r w:rsidRPr="001B6E74">
              <w:rPr>
                <w:color w:val="auto"/>
                <w:szCs w:val="24"/>
              </w:rPr>
              <w:t xml:space="preserve">Погодження виділення особливо захисних лісових ділянок. </w:t>
            </w:r>
          </w:p>
        </w:tc>
        <w:tc>
          <w:tcPr>
            <w:tcW w:w="2972" w:type="dxa"/>
            <w:gridSpan w:val="2"/>
            <w:shd w:val="clear" w:color="auto" w:fill="auto"/>
          </w:tcPr>
          <w:p w:rsidR="006D416C" w:rsidRPr="001B6E74" w:rsidRDefault="006D416C" w:rsidP="006D416C">
            <w:pPr>
              <w:ind w:left="-98" w:right="-70" w:firstLine="98"/>
              <w:jc w:val="center"/>
              <w:rPr>
                <w:color w:val="auto"/>
                <w:szCs w:val="24"/>
              </w:rPr>
            </w:pPr>
            <w:r w:rsidRPr="001B6E74">
              <w:rPr>
                <w:color w:val="auto"/>
                <w:szCs w:val="24"/>
              </w:rPr>
              <w:t>Ст. 41 Лісового кодексу України, Постанова Кабінету Міністрів України від 16.05.2007 № 733 «Про затвердження Порядку поділу лісів на категорії та виділення особливо захисних лісових ділянок».</w:t>
            </w:r>
          </w:p>
        </w:tc>
        <w:tc>
          <w:tcPr>
            <w:tcW w:w="2584" w:type="dxa"/>
            <w:shd w:val="clear" w:color="auto" w:fill="auto"/>
          </w:tcPr>
          <w:p w:rsidR="006D416C" w:rsidRPr="001B6E74" w:rsidRDefault="006D416C" w:rsidP="006D416C">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6D416C" w:rsidRPr="006D416C" w:rsidRDefault="006D416C" w:rsidP="006D416C">
            <w:pPr>
              <w:spacing w:line="235" w:lineRule="auto"/>
              <w:jc w:val="center"/>
              <w:rPr>
                <w:color w:val="auto"/>
                <w:szCs w:val="24"/>
              </w:rPr>
            </w:pPr>
            <w:r w:rsidRPr="006D416C">
              <w:rPr>
                <w:color w:val="auto"/>
                <w:szCs w:val="24"/>
              </w:rPr>
              <w:t>-</w:t>
            </w:r>
          </w:p>
        </w:tc>
        <w:tc>
          <w:tcPr>
            <w:tcW w:w="3653" w:type="dxa"/>
            <w:shd w:val="clear" w:color="auto" w:fill="auto"/>
          </w:tcPr>
          <w:p w:rsidR="006D416C" w:rsidRPr="006D416C" w:rsidRDefault="006D416C" w:rsidP="006D416C">
            <w:pPr>
              <w:pStyle w:val="ad"/>
              <w:spacing w:after="0" w:line="235" w:lineRule="auto"/>
              <w:ind w:left="-49" w:right="-81"/>
              <w:jc w:val="both"/>
              <w:rPr>
                <w:b w:val="0"/>
                <w:i w:val="0"/>
              </w:rPr>
            </w:pPr>
            <w:r w:rsidRPr="006D416C">
              <w:rPr>
                <w:b w:val="0"/>
                <w:i w:val="0"/>
              </w:rPr>
              <w:t>Матеріали не надходили.</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Погодження відстрочення на заготівлю та вивезення деревини у випадку стихії або інших причин, що унеможливлюють заготівлю та вивезення деревини.</w:t>
            </w:r>
          </w:p>
          <w:p w:rsidR="00D80213" w:rsidRPr="001B6E74" w:rsidRDefault="00D80213" w:rsidP="00D80213">
            <w:pPr>
              <w:ind w:left="35" w:right="-48"/>
              <w:jc w:val="both"/>
              <w:rPr>
                <w:color w:val="auto"/>
                <w:szCs w:val="24"/>
              </w:rPr>
            </w:pPr>
            <w:r w:rsidRPr="001B6E74">
              <w:rPr>
                <w:color w:val="auto"/>
                <w:szCs w:val="24"/>
              </w:rPr>
              <w:t xml:space="preserve">Погодження додаткової заготівлі деревини під час проведення рубок головного користування. </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Постанова Кабінету Міністрів України від 23.05.2007 № 761 «Про врегулювання питань щодо спеціального використання лісових ресурсів».</w:t>
            </w:r>
          </w:p>
        </w:tc>
        <w:tc>
          <w:tcPr>
            <w:tcW w:w="2584" w:type="dxa"/>
            <w:shd w:val="clear" w:color="auto" w:fill="auto"/>
          </w:tcPr>
          <w:p w:rsidR="00D80213" w:rsidRPr="001B6E74" w:rsidRDefault="00D80213" w:rsidP="00D80213">
            <w:pPr>
              <w:pStyle w:val="caaieiaie1"/>
              <w:keepNext w:val="0"/>
              <w:spacing w:line="240" w:lineRule="auto"/>
              <w:ind w:left="-108"/>
              <w:jc w:val="center"/>
              <w:rPr>
                <w:sz w:val="24"/>
                <w:szCs w:val="24"/>
              </w:rPr>
            </w:pPr>
            <w:r w:rsidRPr="001B6E74">
              <w:rPr>
                <w:sz w:val="24"/>
                <w:szCs w:val="24"/>
              </w:rPr>
              <w:t xml:space="preserve">Відділ заповідної справи, біоресурсів та </w:t>
            </w:r>
            <w:proofErr w:type="spellStart"/>
            <w:r w:rsidRPr="001B6E74">
              <w:rPr>
                <w:sz w:val="24"/>
                <w:szCs w:val="24"/>
              </w:rPr>
              <w:t>екомережі</w:t>
            </w:r>
            <w:proofErr w:type="spellEnd"/>
            <w:r w:rsidRPr="001B6E74">
              <w:rPr>
                <w:sz w:val="24"/>
                <w:szCs w:val="24"/>
              </w:rPr>
              <w:t>.</w:t>
            </w:r>
          </w:p>
        </w:tc>
        <w:tc>
          <w:tcPr>
            <w:tcW w:w="1958" w:type="dxa"/>
            <w:shd w:val="clear" w:color="auto" w:fill="auto"/>
          </w:tcPr>
          <w:p w:rsidR="00D80213" w:rsidRPr="00666D62" w:rsidRDefault="006D416C" w:rsidP="00D80213">
            <w:pPr>
              <w:spacing w:line="235" w:lineRule="auto"/>
              <w:jc w:val="center"/>
              <w:rPr>
                <w:color w:val="auto"/>
                <w:szCs w:val="24"/>
              </w:rPr>
            </w:pPr>
            <w:r w:rsidRPr="00666D62">
              <w:rPr>
                <w:color w:val="auto"/>
                <w:szCs w:val="24"/>
              </w:rPr>
              <w:t>Виконано</w:t>
            </w:r>
          </w:p>
        </w:tc>
        <w:tc>
          <w:tcPr>
            <w:tcW w:w="3653" w:type="dxa"/>
            <w:shd w:val="clear" w:color="auto" w:fill="auto"/>
          </w:tcPr>
          <w:p w:rsidR="00D80213" w:rsidRDefault="00944310" w:rsidP="00D80213">
            <w:pPr>
              <w:pStyle w:val="ad"/>
              <w:spacing w:after="0" w:line="235" w:lineRule="auto"/>
              <w:ind w:left="-49" w:right="-81"/>
              <w:jc w:val="both"/>
              <w:rPr>
                <w:b w:val="0"/>
                <w:bCs w:val="0"/>
                <w:i w:val="0"/>
                <w:iCs w:val="0"/>
                <w:lang w:eastAsia="ru-RU"/>
              </w:rPr>
            </w:pPr>
            <w:r w:rsidRPr="00666D62">
              <w:rPr>
                <w:b w:val="0"/>
                <w:bCs w:val="0"/>
                <w:i w:val="0"/>
                <w:iCs w:val="0"/>
                <w:lang w:eastAsia="ru-RU"/>
              </w:rPr>
              <w:t>Розглянуто та погоджено 17 матеріалів щодо відстрочення на заготівлю та вивезення деревини у випадку стихії або інших причин, що унеможливлюють заготівлю та вивезення деревини</w:t>
            </w:r>
            <w:r w:rsidR="00DE243F" w:rsidRPr="00666D62">
              <w:rPr>
                <w:b w:val="0"/>
                <w:bCs w:val="0"/>
                <w:i w:val="0"/>
                <w:iCs w:val="0"/>
                <w:lang w:eastAsia="ru-RU"/>
              </w:rPr>
              <w:t xml:space="preserve"> та 2 – </w:t>
            </w:r>
            <w:r w:rsidR="00666D62" w:rsidRPr="00666D62">
              <w:rPr>
                <w:b w:val="0"/>
                <w:bCs w:val="0"/>
                <w:i w:val="0"/>
                <w:iCs w:val="0"/>
                <w:lang w:eastAsia="ru-RU"/>
              </w:rPr>
              <w:t>щодо додаткової заготівлі деревини під час проведення рубок головного користування.</w:t>
            </w:r>
          </w:p>
          <w:p w:rsidR="00FD0D4A" w:rsidRPr="00666D62" w:rsidRDefault="00FD0D4A" w:rsidP="00D80213">
            <w:pPr>
              <w:pStyle w:val="ad"/>
              <w:spacing w:after="0" w:line="235" w:lineRule="auto"/>
              <w:ind w:left="-49" w:right="-81"/>
              <w:jc w:val="both"/>
              <w:rPr>
                <w:b w:val="0"/>
                <w:i w:val="0"/>
              </w:rPr>
            </w:pPr>
            <w:r w:rsidRPr="00AD7B46">
              <w:rPr>
                <w:b w:val="0"/>
                <w:i w:val="0"/>
              </w:rPr>
              <w:t>Забезпечення дотримання вимог законодавства при проведенні рубок.</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pStyle w:val="CharCharCharChar"/>
              <w:ind w:left="35" w:right="-48"/>
              <w:jc w:val="both"/>
              <w:rPr>
                <w:rFonts w:ascii="Times New Roman" w:hAnsi="Times New Roman"/>
                <w:sz w:val="24"/>
                <w:szCs w:val="24"/>
                <w:lang w:val="uk-UA"/>
              </w:rPr>
            </w:pPr>
            <w:r w:rsidRPr="001B6E74">
              <w:rPr>
                <w:rFonts w:ascii="Times New Roman" w:hAnsi="Times New Roman"/>
                <w:sz w:val="24"/>
                <w:szCs w:val="24"/>
                <w:lang w:val="uk-UA"/>
              </w:rPr>
              <w:t>Розгляд, опрацювання та узагальнення запитів про виділення коштів з обласного фонду охорони навколишнього природного середовища для здійснення природоохоронних заходів.</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Положення про обласний фонд ОНПС, </w:t>
            </w:r>
          </w:p>
          <w:p w:rsidR="00D80213" w:rsidRPr="001B6E74" w:rsidRDefault="00D80213" w:rsidP="00D80213">
            <w:pPr>
              <w:ind w:left="-98" w:right="-70" w:firstLine="98"/>
              <w:jc w:val="center"/>
              <w:rPr>
                <w:color w:val="auto"/>
                <w:szCs w:val="24"/>
              </w:rPr>
            </w:pPr>
            <w:r w:rsidRPr="001B6E74">
              <w:rPr>
                <w:color w:val="auto"/>
                <w:szCs w:val="24"/>
              </w:rPr>
              <w:t>рішення Чернігівської обласної ради від 04.04.2019 № 13-17/</w:t>
            </w:r>
            <w:r w:rsidRPr="001B6E74">
              <w:rPr>
                <w:color w:val="auto"/>
                <w:szCs w:val="24"/>
                <w:lang w:val="en-US"/>
              </w:rPr>
              <w:t>VII</w:t>
            </w:r>
            <w:r w:rsidRPr="001B6E74">
              <w:rPr>
                <w:color w:val="auto"/>
                <w:szCs w:val="24"/>
              </w:rPr>
              <w:t xml:space="preserve">. </w:t>
            </w: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t>Відділ природоохоронних програм.</w:t>
            </w:r>
          </w:p>
        </w:tc>
        <w:tc>
          <w:tcPr>
            <w:tcW w:w="1958" w:type="dxa"/>
            <w:shd w:val="clear" w:color="auto" w:fill="auto"/>
          </w:tcPr>
          <w:p w:rsidR="00D80213" w:rsidRPr="000C0405" w:rsidRDefault="00D80213" w:rsidP="00D80213">
            <w:pPr>
              <w:spacing w:line="235" w:lineRule="auto"/>
              <w:jc w:val="center"/>
              <w:rPr>
                <w:color w:val="000000" w:themeColor="text1"/>
                <w:szCs w:val="24"/>
              </w:rPr>
            </w:pPr>
            <w:r w:rsidRPr="000C0405">
              <w:rPr>
                <w:color w:val="000000" w:themeColor="text1"/>
                <w:szCs w:val="24"/>
              </w:rPr>
              <w:t>Виконано</w:t>
            </w:r>
          </w:p>
        </w:tc>
        <w:tc>
          <w:tcPr>
            <w:tcW w:w="3653" w:type="dxa"/>
            <w:shd w:val="clear" w:color="auto" w:fill="auto"/>
          </w:tcPr>
          <w:p w:rsidR="00D80213" w:rsidRPr="000C0405" w:rsidRDefault="00D80213" w:rsidP="00D80213">
            <w:pPr>
              <w:spacing w:line="235" w:lineRule="auto"/>
              <w:ind w:left="-98" w:right="-70"/>
              <w:jc w:val="both"/>
              <w:rPr>
                <w:b/>
                <w:i/>
                <w:color w:val="000000" w:themeColor="text1"/>
              </w:rPr>
            </w:pPr>
            <w:r w:rsidRPr="000C0405">
              <w:rPr>
                <w:bCs/>
                <w:iCs/>
                <w:color w:val="000000" w:themeColor="text1"/>
              </w:rPr>
              <w:t>Забезпечено розгляд, аналіз та узагальнення 52 запитів</w:t>
            </w:r>
            <w:r w:rsidRPr="000C0405">
              <w:rPr>
                <w:b/>
                <w:i/>
                <w:color w:val="000000" w:themeColor="text1"/>
              </w:rPr>
              <w:t xml:space="preserve"> </w:t>
            </w:r>
            <w:r w:rsidRPr="000C0405">
              <w:rPr>
                <w:color w:val="000000" w:themeColor="text1"/>
                <w:szCs w:val="24"/>
              </w:rPr>
              <w:t>про виділення коштів з обласного фонду охорони навколишнього природного середовища для здійснення природоохоронних заходів.</w:t>
            </w:r>
          </w:p>
        </w:tc>
      </w:tr>
      <w:tr w:rsidR="00D80213" w:rsidRPr="00EE4B42">
        <w:tc>
          <w:tcPr>
            <w:tcW w:w="702" w:type="dxa"/>
            <w:shd w:val="clear" w:color="auto" w:fill="auto"/>
          </w:tcPr>
          <w:p w:rsidR="00D80213" w:rsidRPr="00EE4B42" w:rsidRDefault="00D80213" w:rsidP="00D80213">
            <w:pPr>
              <w:numPr>
                <w:ilvl w:val="0"/>
                <w:numId w:val="22"/>
              </w:numPr>
              <w:spacing w:line="235" w:lineRule="auto"/>
              <w:ind w:left="34" w:firstLine="0"/>
              <w:rPr>
                <w:color w:val="auto"/>
                <w:szCs w:val="24"/>
              </w:rPr>
            </w:pPr>
          </w:p>
        </w:tc>
        <w:tc>
          <w:tcPr>
            <w:tcW w:w="3866" w:type="dxa"/>
            <w:shd w:val="clear" w:color="auto" w:fill="auto"/>
          </w:tcPr>
          <w:p w:rsidR="00D80213" w:rsidRPr="001B6E74" w:rsidRDefault="00D80213" w:rsidP="00D80213">
            <w:pPr>
              <w:pStyle w:val="CharCharCharChar"/>
              <w:ind w:left="35" w:right="-48"/>
              <w:jc w:val="both"/>
              <w:rPr>
                <w:rFonts w:ascii="Times New Roman" w:hAnsi="Times New Roman"/>
                <w:sz w:val="24"/>
                <w:szCs w:val="24"/>
                <w:lang w:val="uk-UA"/>
              </w:rPr>
            </w:pPr>
            <w:r w:rsidRPr="001B6E74">
              <w:rPr>
                <w:rFonts w:ascii="Times New Roman" w:hAnsi="Times New Roman"/>
                <w:sz w:val="24"/>
                <w:szCs w:val="24"/>
                <w:lang w:val="uk-UA"/>
              </w:rPr>
              <w:t>Надання консультацій щодо порядку планування та фінансування природоохоронних заходів з державного бюджету та обласного фонду охорони навколишнього природного середовища.</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Положення про обласний фонд ОНПС, рішення Чернігівської обласної ради від 04.04.2019 № 13-17/</w:t>
            </w:r>
            <w:r w:rsidRPr="001B6E74">
              <w:rPr>
                <w:color w:val="auto"/>
                <w:szCs w:val="24"/>
                <w:lang w:val="en-US"/>
              </w:rPr>
              <w:t>VII</w:t>
            </w:r>
            <w:r w:rsidRPr="001B6E74">
              <w:rPr>
                <w:color w:val="auto"/>
                <w:szCs w:val="24"/>
              </w:rPr>
              <w:t>.</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природоохоронних програм.</w:t>
            </w:r>
          </w:p>
        </w:tc>
        <w:tc>
          <w:tcPr>
            <w:tcW w:w="1958" w:type="dxa"/>
            <w:shd w:val="clear" w:color="auto" w:fill="auto"/>
          </w:tcPr>
          <w:p w:rsidR="00D80213" w:rsidRPr="000C0405" w:rsidRDefault="00D80213" w:rsidP="00D80213">
            <w:pPr>
              <w:spacing w:line="235" w:lineRule="auto"/>
              <w:jc w:val="center"/>
              <w:rPr>
                <w:color w:val="000000" w:themeColor="text1"/>
                <w:szCs w:val="24"/>
              </w:rPr>
            </w:pPr>
            <w:r w:rsidRPr="000C0405">
              <w:rPr>
                <w:color w:val="000000" w:themeColor="text1"/>
                <w:szCs w:val="24"/>
              </w:rPr>
              <w:t>Виконано</w:t>
            </w:r>
          </w:p>
        </w:tc>
        <w:tc>
          <w:tcPr>
            <w:tcW w:w="3653" w:type="dxa"/>
            <w:shd w:val="clear" w:color="auto" w:fill="auto"/>
          </w:tcPr>
          <w:p w:rsidR="00D80213" w:rsidRPr="000C0405" w:rsidRDefault="00D80213" w:rsidP="00D80213">
            <w:pPr>
              <w:spacing w:line="235" w:lineRule="auto"/>
              <w:ind w:left="-98" w:right="-70"/>
              <w:jc w:val="both"/>
              <w:rPr>
                <w:b/>
                <w:i/>
                <w:color w:val="000000" w:themeColor="text1"/>
              </w:rPr>
            </w:pPr>
            <w:r>
              <w:rPr>
                <w:color w:val="000000" w:themeColor="text1"/>
                <w:szCs w:val="24"/>
              </w:rPr>
              <w:t xml:space="preserve">Забезпечено надання </w:t>
            </w:r>
            <w:r w:rsidRPr="000C0405">
              <w:rPr>
                <w:color w:val="000000" w:themeColor="text1"/>
                <w:szCs w:val="24"/>
              </w:rPr>
              <w:t>консультацій щодо порядку планування та фінансування природоохоронних заходів з обласного фонду охорони навколишнього природного середовища.</w:t>
            </w:r>
          </w:p>
        </w:tc>
      </w:tr>
      <w:tr w:rsidR="00D80213" w:rsidRPr="005C246D">
        <w:tc>
          <w:tcPr>
            <w:tcW w:w="702" w:type="dxa"/>
            <w:shd w:val="clear" w:color="auto" w:fill="auto"/>
          </w:tcPr>
          <w:p w:rsidR="00D80213" w:rsidRPr="006129FC" w:rsidRDefault="00D80213" w:rsidP="00D80213">
            <w:pPr>
              <w:numPr>
                <w:ilvl w:val="0"/>
                <w:numId w:val="22"/>
              </w:numPr>
              <w:spacing w:line="235" w:lineRule="auto"/>
              <w:ind w:left="34" w:firstLine="0"/>
              <w:rPr>
                <w:color w:val="000000"/>
                <w:szCs w:val="24"/>
              </w:rPr>
            </w:pPr>
          </w:p>
        </w:tc>
        <w:tc>
          <w:tcPr>
            <w:tcW w:w="3866" w:type="dxa"/>
            <w:shd w:val="clear" w:color="auto" w:fill="auto"/>
          </w:tcPr>
          <w:p w:rsidR="00D80213" w:rsidRPr="001B6E74" w:rsidRDefault="00D80213" w:rsidP="00D80213">
            <w:pPr>
              <w:pStyle w:val="caaieiaie1"/>
              <w:keepNext w:val="0"/>
              <w:spacing w:line="240" w:lineRule="auto"/>
              <w:jc w:val="both"/>
              <w:rPr>
                <w:sz w:val="24"/>
                <w:szCs w:val="24"/>
              </w:rPr>
            </w:pPr>
            <w:r w:rsidRPr="001B6E74">
              <w:rPr>
                <w:rFonts w:cs="Verdana"/>
                <w:sz w:val="24"/>
                <w:szCs w:val="24"/>
                <w:lang w:eastAsia="en-US"/>
              </w:rPr>
              <w:t xml:space="preserve">Організаційні заходи щодо здійснення електронних торгів в системі </w:t>
            </w:r>
            <w:proofErr w:type="spellStart"/>
            <w:r w:rsidRPr="001B6E74">
              <w:rPr>
                <w:rFonts w:cs="Verdana"/>
                <w:sz w:val="24"/>
                <w:szCs w:val="24"/>
                <w:lang w:eastAsia="en-US"/>
              </w:rPr>
              <w:t>ProZorro</w:t>
            </w:r>
            <w:proofErr w:type="spellEnd"/>
            <w:r w:rsidRPr="001B6E74">
              <w:rPr>
                <w:rFonts w:cs="Verdana"/>
                <w:sz w:val="24"/>
                <w:szCs w:val="24"/>
                <w:lang w:eastAsia="en-US"/>
              </w:rPr>
              <w:t>.</w:t>
            </w:r>
          </w:p>
        </w:tc>
        <w:tc>
          <w:tcPr>
            <w:tcW w:w="2972" w:type="dxa"/>
            <w:gridSpan w:val="2"/>
            <w:shd w:val="clear" w:color="auto" w:fill="auto"/>
          </w:tcPr>
          <w:p w:rsidR="00D80213" w:rsidRPr="001B6E74" w:rsidRDefault="00D80213" w:rsidP="00D80213">
            <w:pPr>
              <w:jc w:val="center"/>
              <w:rPr>
                <w:color w:val="auto"/>
                <w:szCs w:val="24"/>
              </w:rPr>
            </w:pPr>
            <w:r w:rsidRPr="001B6E74">
              <w:rPr>
                <w:color w:val="auto"/>
                <w:szCs w:val="24"/>
              </w:rPr>
              <w:t xml:space="preserve">Закон України «Про здійснення державних </w:t>
            </w:r>
            <w:proofErr w:type="spellStart"/>
            <w:r w:rsidRPr="001B6E74">
              <w:rPr>
                <w:color w:val="auto"/>
                <w:szCs w:val="24"/>
              </w:rPr>
              <w:t>закупівель</w:t>
            </w:r>
            <w:proofErr w:type="spellEnd"/>
            <w:r w:rsidRPr="001B6E74">
              <w:rPr>
                <w:color w:val="auto"/>
                <w:szCs w:val="24"/>
              </w:rPr>
              <w:t>»</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rPr>
              <w:t>Відділ бухгалтерського обліку, фінансів та адміністративної роботи.</w:t>
            </w:r>
          </w:p>
        </w:tc>
        <w:tc>
          <w:tcPr>
            <w:tcW w:w="1958" w:type="dxa"/>
            <w:shd w:val="clear" w:color="auto" w:fill="auto"/>
          </w:tcPr>
          <w:p w:rsidR="00D80213" w:rsidRPr="0019040E" w:rsidRDefault="0019040E" w:rsidP="00D80213">
            <w:pPr>
              <w:spacing w:line="235" w:lineRule="auto"/>
              <w:jc w:val="center"/>
              <w:rPr>
                <w:color w:val="000000" w:themeColor="text1"/>
                <w:szCs w:val="24"/>
              </w:rPr>
            </w:pPr>
            <w:r w:rsidRPr="0019040E">
              <w:rPr>
                <w:color w:val="000000" w:themeColor="text1"/>
                <w:szCs w:val="24"/>
              </w:rPr>
              <w:t>-</w:t>
            </w:r>
          </w:p>
        </w:tc>
        <w:tc>
          <w:tcPr>
            <w:tcW w:w="3653" w:type="dxa"/>
            <w:shd w:val="clear" w:color="auto" w:fill="auto"/>
          </w:tcPr>
          <w:p w:rsidR="00D80213" w:rsidRPr="0019040E" w:rsidRDefault="0019040E" w:rsidP="00D80213">
            <w:pPr>
              <w:spacing w:line="235" w:lineRule="auto"/>
              <w:ind w:left="-49" w:right="-81"/>
              <w:jc w:val="both"/>
              <w:rPr>
                <w:color w:val="000000" w:themeColor="text1"/>
                <w:szCs w:val="24"/>
              </w:rPr>
            </w:pPr>
            <w:r w:rsidRPr="0019040E">
              <w:rPr>
                <w:color w:val="000000" w:themeColor="text1"/>
                <w:szCs w:val="24"/>
              </w:rPr>
              <w:t>Заходи не проводилися.</w:t>
            </w:r>
          </w:p>
        </w:tc>
      </w:tr>
      <w:tr w:rsidR="00D80213" w:rsidRPr="005C246D">
        <w:tc>
          <w:tcPr>
            <w:tcW w:w="702" w:type="dxa"/>
            <w:shd w:val="clear" w:color="auto" w:fill="auto"/>
          </w:tcPr>
          <w:p w:rsidR="00D80213" w:rsidRPr="006129FC" w:rsidRDefault="00D80213" w:rsidP="00D80213">
            <w:pPr>
              <w:numPr>
                <w:ilvl w:val="0"/>
                <w:numId w:val="22"/>
              </w:numPr>
              <w:spacing w:line="235" w:lineRule="auto"/>
              <w:ind w:left="34" w:firstLine="0"/>
              <w:rPr>
                <w:color w:val="000000"/>
                <w:szCs w:val="24"/>
              </w:rPr>
            </w:pPr>
          </w:p>
        </w:tc>
        <w:tc>
          <w:tcPr>
            <w:tcW w:w="3866" w:type="dxa"/>
            <w:shd w:val="clear" w:color="auto" w:fill="auto"/>
          </w:tcPr>
          <w:p w:rsidR="00D80213" w:rsidRPr="001B6E74" w:rsidRDefault="00D80213" w:rsidP="00D80213">
            <w:pPr>
              <w:pStyle w:val="caaieiaie1"/>
              <w:keepNext w:val="0"/>
              <w:spacing w:line="240" w:lineRule="auto"/>
              <w:jc w:val="both"/>
              <w:rPr>
                <w:sz w:val="24"/>
                <w:szCs w:val="24"/>
              </w:rPr>
            </w:pPr>
            <w:r w:rsidRPr="001B6E74">
              <w:rPr>
                <w:sz w:val="24"/>
                <w:szCs w:val="24"/>
              </w:rPr>
              <w:t>Проведення організаційних заходів щодо фінансування природоохоронних заходів з обласного фонду охорони навколишнього природного середовища у 2022 році.</w:t>
            </w:r>
          </w:p>
        </w:tc>
        <w:tc>
          <w:tcPr>
            <w:tcW w:w="2972" w:type="dxa"/>
            <w:gridSpan w:val="2"/>
            <w:shd w:val="clear" w:color="auto" w:fill="auto"/>
          </w:tcPr>
          <w:p w:rsidR="00D80213" w:rsidRPr="001B6E74" w:rsidRDefault="00D80213" w:rsidP="00D80213">
            <w:pPr>
              <w:jc w:val="center"/>
              <w:rPr>
                <w:color w:val="auto"/>
                <w:szCs w:val="24"/>
              </w:rPr>
            </w:pPr>
            <w:r w:rsidRPr="001B6E74">
              <w:rPr>
                <w:color w:val="auto"/>
                <w:szCs w:val="24"/>
              </w:rPr>
              <w:t>Бюджетний кодекс України.</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природоохоронних програм.</w:t>
            </w:r>
          </w:p>
        </w:tc>
        <w:tc>
          <w:tcPr>
            <w:tcW w:w="1958" w:type="dxa"/>
            <w:shd w:val="clear" w:color="auto" w:fill="auto"/>
          </w:tcPr>
          <w:p w:rsidR="00D80213" w:rsidRPr="001B6E74" w:rsidRDefault="00D80213" w:rsidP="00D80213">
            <w:pPr>
              <w:jc w:val="center"/>
              <w:rPr>
                <w:color w:val="FF0000"/>
                <w:szCs w:val="24"/>
              </w:rPr>
            </w:pPr>
            <w:r w:rsidRPr="000C0405">
              <w:rPr>
                <w:color w:val="000000" w:themeColor="text1"/>
                <w:szCs w:val="24"/>
              </w:rPr>
              <w:t>Виконано</w:t>
            </w:r>
          </w:p>
        </w:tc>
        <w:tc>
          <w:tcPr>
            <w:tcW w:w="3653" w:type="dxa"/>
            <w:shd w:val="clear" w:color="auto" w:fill="auto"/>
          </w:tcPr>
          <w:p w:rsidR="00D80213" w:rsidRPr="000C0405" w:rsidRDefault="00D80213" w:rsidP="00D80213">
            <w:pPr>
              <w:ind w:left="-49" w:right="-81"/>
              <w:jc w:val="both"/>
              <w:rPr>
                <w:color w:val="000000" w:themeColor="text1"/>
                <w:szCs w:val="24"/>
              </w:rPr>
            </w:pPr>
            <w:r w:rsidRPr="000C0405">
              <w:rPr>
                <w:color w:val="000000" w:themeColor="text1"/>
                <w:szCs w:val="24"/>
              </w:rPr>
              <w:t xml:space="preserve">Забезпечено фінансування робіт з реалізації 4 природоохоронних заходів </w:t>
            </w:r>
            <w:r w:rsidRPr="000C0405">
              <w:rPr>
                <w:color w:val="000000" w:themeColor="text1"/>
                <w:szCs w:val="24"/>
                <w:shd w:val="clear" w:color="auto" w:fill="FFFFFF"/>
              </w:rPr>
              <w:t>на суму 2265,744 тис. грн, ще 1546,819 тис. грн перераховано у вигляді субвенції Чернігівській міській раді на реалізацію природоохоронного заходу «Будівництво зливової каналізації по вул. </w:t>
            </w:r>
            <w:proofErr w:type="spellStart"/>
            <w:r w:rsidRPr="000C0405">
              <w:rPr>
                <w:color w:val="000000" w:themeColor="text1"/>
                <w:szCs w:val="24"/>
                <w:shd w:val="clear" w:color="auto" w:fill="FFFFFF"/>
              </w:rPr>
              <w:t>Десняка</w:t>
            </w:r>
            <w:proofErr w:type="spellEnd"/>
            <w:r w:rsidRPr="000C0405">
              <w:rPr>
                <w:color w:val="000000" w:themeColor="text1"/>
                <w:szCs w:val="24"/>
                <w:shd w:val="clear" w:color="auto" w:fill="FFFFFF"/>
              </w:rPr>
              <w:t xml:space="preserve"> від буд. № 45 до вул. Толстого в м. Чернігів», роботи на цьому об’єкті були заплановані на 2022 рік, але не проводилися. Реалізація даного проєкту запланована на 2023 рік.</w:t>
            </w:r>
          </w:p>
        </w:tc>
      </w:tr>
      <w:tr w:rsidR="00D80213" w:rsidRPr="005C246D">
        <w:tc>
          <w:tcPr>
            <w:tcW w:w="702" w:type="dxa"/>
            <w:shd w:val="clear" w:color="auto" w:fill="auto"/>
          </w:tcPr>
          <w:p w:rsidR="00D80213" w:rsidRPr="006129FC" w:rsidRDefault="00D80213" w:rsidP="00D80213">
            <w:pPr>
              <w:numPr>
                <w:ilvl w:val="0"/>
                <w:numId w:val="22"/>
              </w:numPr>
              <w:spacing w:line="235" w:lineRule="auto"/>
              <w:ind w:left="34" w:firstLine="0"/>
              <w:rPr>
                <w:color w:val="000000"/>
                <w:szCs w:val="24"/>
              </w:rPr>
            </w:pPr>
          </w:p>
        </w:tc>
        <w:tc>
          <w:tcPr>
            <w:tcW w:w="3866" w:type="dxa"/>
            <w:shd w:val="clear" w:color="auto" w:fill="auto"/>
          </w:tcPr>
          <w:p w:rsidR="00D80213" w:rsidRPr="001B6E74" w:rsidRDefault="00D80213" w:rsidP="00D80213">
            <w:pPr>
              <w:pStyle w:val="HTML"/>
              <w:tabs>
                <w:tab w:val="clear" w:pos="916"/>
              </w:tabs>
              <w:ind w:left="35" w:right="-48"/>
              <w:jc w:val="both"/>
              <w:rPr>
                <w:rFonts w:ascii="Times New Roman" w:hAnsi="Times New Roman" w:cs="Courier New"/>
                <w:sz w:val="24"/>
                <w:szCs w:val="24"/>
                <w:lang w:val="uk-UA" w:eastAsia="ru-RU"/>
              </w:rPr>
            </w:pPr>
            <w:r w:rsidRPr="001B6E74">
              <w:rPr>
                <w:rFonts w:ascii="Times New Roman" w:hAnsi="Times New Roman" w:cs="Courier New"/>
                <w:sz w:val="24"/>
                <w:szCs w:val="24"/>
                <w:lang w:val="uk-UA" w:eastAsia="ru-RU"/>
              </w:rPr>
              <w:t xml:space="preserve">Врахування державних інтересів при розробленні містобудівної документації. </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Закон України </w:t>
            </w:r>
          </w:p>
          <w:p w:rsidR="00D80213" w:rsidRPr="001B6E74" w:rsidRDefault="00D80213" w:rsidP="00D80213">
            <w:pPr>
              <w:ind w:left="-98" w:right="-70" w:firstLine="98"/>
              <w:jc w:val="center"/>
              <w:rPr>
                <w:color w:val="auto"/>
                <w:szCs w:val="24"/>
              </w:rPr>
            </w:pPr>
            <w:r w:rsidRPr="001B6E74">
              <w:rPr>
                <w:color w:val="auto"/>
                <w:szCs w:val="24"/>
              </w:rPr>
              <w:t xml:space="preserve">«Про регулювання містобудівної діяльності» </w:t>
            </w:r>
          </w:p>
        </w:tc>
        <w:tc>
          <w:tcPr>
            <w:tcW w:w="2584" w:type="dxa"/>
            <w:shd w:val="clear" w:color="auto" w:fill="auto"/>
          </w:tcPr>
          <w:p w:rsidR="00D80213" w:rsidRPr="001B6E74" w:rsidRDefault="00D80213" w:rsidP="00D80213">
            <w:pPr>
              <w:jc w:val="center"/>
              <w:rPr>
                <w:color w:val="auto"/>
                <w:spacing w:val="-10"/>
                <w:szCs w:val="24"/>
              </w:rPr>
            </w:pPr>
            <w:r w:rsidRPr="001B6E74">
              <w:rPr>
                <w:color w:val="auto"/>
                <w:spacing w:val="-10"/>
                <w:szCs w:val="24"/>
              </w:rPr>
              <w:t xml:space="preserve">Відділ </w:t>
            </w:r>
            <w:r w:rsidRPr="001B6E74">
              <w:rPr>
                <w:color w:val="auto"/>
                <w:szCs w:val="24"/>
                <w:shd w:val="clear" w:color="auto" w:fill="FFFFFF"/>
              </w:rPr>
              <w:t>оцінки впливу на довкілля.</w:t>
            </w:r>
          </w:p>
        </w:tc>
        <w:tc>
          <w:tcPr>
            <w:tcW w:w="1958" w:type="dxa"/>
            <w:shd w:val="clear" w:color="auto" w:fill="auto"/>
          </w:tcPr>
          <w:p w:rsidR="00D80213" w:rsidRPr="0000588F" w:rsidRDefault="00D80213" w:rsidP="00D80213">
            <w:pPr>
              <w:jc w:val="center"/>
              <w:rPr>
                <w:color w:val="000000" w:themeColor="text1"/>
                <w:szCs w:val="24"/>
              </w:rPr>
            </w:pPr>
            <w:r w:rsidRPr="0000588F">
              <w:rPr>
                <w:color w:val="000000" w:themeColor="text1"/>
                <w:szCs w:val="24"/>
              </w:rPr>
              <w:t>Виконано</w:t>
            </w:r>
          </w:p>
        </w:tc>
        <w:tc>
          <w:tcPr>
            <w:tcW w:w="3653" w:type="dxa"/>
            <w:shd w:val="clear" w:color="auto" w:fill="auto"/>
          </w:tcPr>
          <w:p w:rsidR="0019040E" w:rsidRPr="00F1006B" w:rsidRDefault="00D80213" w:rsidP="00D80213">
            <w:pPr>
              <w:ind w:right="-81"/>
              <w:jc w:val="both"/>
              <w:rPr>
                <w:rFonts w:eastAsia="Times New Roman"/>
                <w:color w:val="000000" w:themeColor="text1"/>
              </w:rPr>
            </w:pPr>
            <w:r w:rsidRPr="0000588F">
              <w:rPr>
                <w:rFonts w:eastAsia="Times New Roman"/>
                <w:color w:val="000000" w:themeColor="text1"/>
              </w:rPr>
              <w:t>Надано матеріали щодо дотримання державних інтересів при розробленні містобудівної документації: 12 детальних планів території (плани зонування та генеральні плани не надходили). Розглянуто містобудівну документацію: 18 детальних планів території (плани зонування та генеральні плани не надходили).</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shd w:val="clear" w:color="auto" w:fill="FFFFFF"/>
              <w:ind w:left="35" w:right="-48"/>
              <w:jc w:val="both"/>
              <w:rPr>
                <w:color w:val="auto"/>
                <w:szCs w:val="24"/>
              </w:rPr>
            </w:pPr>
            <w:r w:rsidRPr="001B6E74">
              <w:rPr>
                <w:rFonts w:cs="Courier New"/>
                <w:color w:val="auto"/>
                <w:szCs w:val="24"/>
                <w:lang w:eastAsia="ru-RU"/>
              </w:rPr>
              <w:t>Участь у засіданнях обласної архітектурно-містобудівної ради.</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Закон України </w:t>
            </w:r>
          </w:p>
          <w:p w:rsidR="00D80213" w:rsidRPr="001B6E74" w:rsidRDefault="00D80213" w:rsidP="00D80213">
            <w:pPr>
              <w:ind w:left="-98" w:right="-70" w:firstLine="98"/>
              <w:jc w:val="center"/>
              <w:rPr>
                <w:color w:val="auto"/>
                <w:szCs w:val="24"/>
              </w:rPr>
            </w:pPr>
            <w:r w:rsidRPr="001B6E74">
              <w:rPr>
                <w:color w:val="auto"/>
                <w:szCs w:val="24"/>
              </w:rPr>
              <w:t xml:space="preserve">«Про регулювання містобудівної діяльності» </w:t>
            </w:r>
          </w:p>
        </w:tc>
        <w:tc>
          <w:tcPr>
            <w:tcW w:w="2584" w:type="dxa"/>
            <w:shd w:val="clear" w:color="auto" w:fill="auto"/>
          </w:tcPr>
          <w:p w:rsidR="00D80213" w:rsidRPr="001B6E74" w:rsidRDefault="00D80213" w:rsidP="00D80213">
            <w:pPr>
              <w:jc w:val="center"/>
              <w:rPr>
                <w:color w:val="auto"/>
                <w:szCs w:val="24"/>
              </w:rPr>
            </w:pPr>
            <w:r w:rsidRPr="001B6E74">
              <w:rPr>
                <w:color w:val="auto"/>
                <w:spacing w:val="-10"/>
                <w:szCs w:val="24"/>
              </w:rPr>
              <w:t xml:space="preserve">Відділ </w:t>
            </w:r>
            <w:r w:rsidRPr="001B6E74">
              <w:rPr>
                <w:color w:val="auto"/>
                <w:szCs w:val="24"/>
                <w:shd w:val="clear" w:color="auto" w:fill="FFFFFF"/>
              </w:rPr>
              <w:t>оцінки впливу на довкілля.</w:t>
            </w:r>
            <w:r w:rsidRPr="001B6E74">
              <w:rPr>
                <w:color w:val="auto"/>
                <w:szCs w:val="24"/>
              </w:rPr>
              <w:t xml:space="preserve"> </w:t>
            </w:r>
          </w:p>
        </w:tc>
        <w:tc>
          <w:tcPr>
            <w:tcW w:w="1958" w:type="dxa"/>
            <w:shd w:val="clear" w:color="auto" w:fill="auto"/>
          </w:tcPr>
          <w:p w:rsidR="00D80213" w:rsidRPr="00823923" w:rsidRDefault="00D80213" w:rsidP="00D80213">
            <w:pPr>
              <w:spacing w:line="235" w:lineRule="auto"/>
              <w:jc w:val="center"/>
              <w:rPr>
                <w:color w:val="auto"/>
                <w:szCs w:val="24"/>
              </w:rPr>
            </w:pPr>
            <w:r>
              <w:rPr>
                <w:color w:val="auto"/>
                <w:szCs w:val="24"/>
              </w:rPr>
              <w:t>Виконано</w:t>
            </w:r>
          </w:p>
        </w:tc>
        <w:tc>
          <w:tcPr>
            <w:tcW w:w="3653" w:type="dxa"/>
            <w:shd w:val="clear" w:color="auto" w:fill="auto"/>
          </w:tcPr>
          <w:p w:rsidR="00D80213" w:rsidRPr="002B4447" w:rsidRDefault="00D80213" w:rsidP="00D80213">
            <w:pPr>
              <w:spacing w:line="235" w:lineRule="auto"/>
              <w:ind w:left="-49" w:right="-81"/>
              <w:jc w:val="both"/>
              <w:rPr>
                <w:color w:val="FF0000"/>
                <w:szCs w:val="24"/>
              </w:rPr>
            </w:pPr>
            <w:r>
              <w:rPr>
                <w:color w:val="auto"/>
                <w:szCs w:val="24"/>
              </w:rPr>
              <w:t>Вз</w:t>
            </w:r>
            <w:r w:rsidRPr="00A07398">
              <w:rPr>
                <w:color w:val="auto"/>
                <w:szCs w:val="24"/>
              </w:rPr>
              <w:t xml:space="preserve">ято участь у </w:t>
            </w:r>
            <w:r>
              <w:rPr>
                <w:color w:val="auto"/>
                <w:szCs w:val="24"/>
              </w:rPr>
              <w:t>4</w:t>
            </w:r>
            <w:r w:rsidRPr="00A07398">
              <w:rPr>
                <w:color w:val="auto"/>
                <w:szCs w:val="24"/>
              </w:rPr>
              <w:t xml:space="preserve"> </w:t>
            </w:r>
            <w:r w:rsidRPr="00A07398">
              <w:rPr>
                <w:rFonts w:cs="Courier New"/>
                <w:color w:val="auto"/>
                <w:szCs w:val="24"/>
                <w:lang w:eastAsia="ru-RU"/>
              </w:rPr>
              <w:t>засіданнях обласної архітектурно-містобудівної ради</w:t>
            </w:r>
            <w:r>
              <w:rPr>
                <w:rFonts w:cs="Courier New"/>
                <w:color w:val="auto"/>
                <w:szCs w:val="24"/>
                <w:lang w:eastAsia="ru-RU"/>
              </w:rPr>
              <w:t>.</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pStyle w:val="HTML"/>
              <w:tabs>
                <w:tab w:val="clear" w:pos="916"/>
              </w:tabs>
              <w:ind w:left="35" w:right="-48"/>
              <w:jc w:val="both"/>
              <w:rPr>
                <w:rFonts w:ascii="Times New Roman" w:eastAsia="Calibri" w:hAnsi="Times New Roman" w:cs="Courier New"/>
                <w:sz w:val="24"/>
                <w:szCs w:val="24"/>
                <w:lang w:val="uk-UA" w:eastAsia="ru-RU"/>
              </w:rPr>
            </w:pPr>
            <w:r w:rsidRPr="001B6E74">
              <w:rPr>
                <w:rFonts w:ascii="Times New Roman" w:eastAsia="Calibri" w:hAnsi="Times New Roman" w:cs="Courier New"/>
                <w:sz w:val="24"/>
                <w:szCs w:val="24"/>
                <w:lang w:val="uk-UA" w:eastAsia="ru-RU"/>
              </w:rPr>
              <w:t>Проведення оцінки впливу на довкілля .</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Закон України </w:t>
            </w:r>
          </w:p>
          <w:p w:rsidR="00D80213" w:rsidRPr="001B6E74" w:rsidRDefault="00D80213" w:rsidP="00D80213">
            <w:pPr>
              <w:ind w:left="-98" w:right="-70" w:firstLine="98"/>
              <w:jc w:val="center"/>
              <w:rPr>
                <w:color w:val="auto"/>
                <w:szCs w:val="24"/>
              </w:rPr>
            </w:pPr>
            <w:r w:rsidRPr="001B6E74">
              <w:rPr>
                <w:color w:val="auto"/>
                <w:szCs w:val="24"/>
              </w:rPr>
              <w:t>«Про оцінку впливу на довкілля».</w:t>
            </w:r>
          </w:p>
          <w:p w:rsidR="00D80213" w:rsidRPr="001B6E74" w:rsidRDefault="00D80213" w:rsidP="00D80213">
            <w:pPr>
              <w:ind w:left="-98" w:right="-70" w:firstLine="98"/>
              <w:jc w:val="center"/>
              <w:rPr>
                <w:color w:val="auto"/>
                <w:szCs w:val="24"/>
              </w:rPr>
            </w:pP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t>Відділ оцінки впливу на довкілля.</w:t>
            </w:r>
          </w:p>
        </w:tc>
        <w:tc>
          <w:tcPr>
            <w:tcW w:w="1958" w:type="dxa"/>
            <w:shd w:val="clear" w:color="auto" w:fill="auto"/>
          </w:tcPr>
          <w:p w:rsidR="00D80213" w:rsidRPr="000F2C3F" w:rsidRDefault="00D80213" w:rsidP="00D80213">
            <w:pPr>
              <w:spacing w:line="235" w:lineRule="auto"/>
              <w:jc w:val="center"/>
              <w:rPr>
                <w:color w:val="auto"/>
                <w:szCs w:val="24"/>
              </w:rPr>
            </w:pPr>
            <w:r w:rsidRPr="000F2C3F">
              <w:rPr>
                <w:color w:val="auto"/>
                <w:szCs w:val="24"/>
              </w:rPr>
              <w:t>Виконано</w:t>
            </w:r>
          </w:p>
        </w:tc>
        <w:tc>
          <w:tcPr>
            <w:tcW w:w="3653" w:type="dxa"/>
            <w:shd w:val="clear" w:color="auto" w:fill="auto"/>
          </w:tcPr>
          <w:p w:rsidR="00D80213" w:rsidRPr="001B0C87" w:rsidRDefault="00D80213" w:rsidP="00D80213">
            <w:pPr>
              <w:spacing w:line="235" w:lineRule="auto"/>
              <w:ind w:left="-49" w:right="-81"/>
              <w:jc w:val="both"/>
              <w:rPr>
                <w:color w:val="auto"/>
                <w:szCs w:val="24"/>
              </w:rPr>
            </w:pPr>
            <w:r w:rsidRPr="001B0C87">
              <w:rPr>
                <w:color w:val="auto"/>
                <w:szCs w:val="24"/>
                <w:shd w:val="clear" w:color="auto" w:fill="FFFFFF"/>
              </w:rPr>
              <w:t xml:space="preserve">Розглянуто </w:t>
            </w:r>
            <w:r>
              <w:rPr>
                <w:color w:val="auto"/>
                <w:szCs w:val="24"/>
                <w:shd w:val="clear" w:color="auto" w:fill="FFFFFF"/>
              </w:rPr>
              <w:t>3</w:t>
            </w:r>
            <w:r w:rsidRPr="001B0C87">
              <w:rPr>
                <w:color w:val="auto"/>
                <w:szCs w:val="24"/>
                <w:shd w:val="clear" w:color="auto" w:fill="FFFFFF"/>
              </w:rPr>
              <w:t xml:space="preserve"> повідомлення про  плановану діяльність, </w:t>
            </w:r>
            <w:r>
              <w:rPr>
                <w:color w:val="auto"/>
                <w:szCs w:val="24"/>
                <w:shd w:val="clear" w:color="auto" w:fill="FFFFFF"/>
              </w:rPr>
              <w:t>1</w:t>
            </w:r>
            <w:r w:rsidRPr="001B0C87">
              <w:rPr>
                <w:color w:val="auto"/>
                <w:szCs w:val="24"/>
                <w:shd w:val="clear" w:color="auto" w:fill="FFFFFF"/>
              </w:rPr>
              <w:t xml:space="preserve"> зауваження від громадськості, </w:t>
            </w:r>
            <w:r>
              <w:rPr>
                <w:color w:val="auto"/>
                <w:szCs w:val="24"/>
                <w:shd w:val="clear" w:color="auto" w:fill="FFFFFF"/>
              </w:rPr>
              <w:t>2</w:t>
            </w:r>
            <w:r w:rsidRPr="001B0C87">
              <w:rPr>
                <w:color w:val="auto"/>
                <w:szCs w:val="24"/>
                <w:shd w:val="clear" w:color="auto" w:fill="FFFFFF"/>
              </w:rPr>
              <w:t xml:space="preserve"> оголошень про початок громадського обговорення та </w:t>
            </w:r>
            <w:r>
              <w:rPr>
                <w:color w:val="auto"/>
                <w:szCs w:val="24"/>
                <w:shd w:val="clear" w:color="auto" w:fill="FFFFFF"/>
              </w:rPr>
              <w:t>2</w:t>
            </w:r>
            <w:r w:rsidRPr="001B0C87">
              <w:rPr>
                <w:color w:val="auto"/>
                <w:szCs w:val="24"/>
                <w:shd w:val="clear" w:color="auto" w:fill="FFFFFF"/>
              </w:rPr>
              <w:t xml:space="preserve"> звітів з оцінки впливу на довкілля.</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tabs>
                <w:tab w:val="left" w:pos="896"/>
              </w:tabs>
              <w:ind w:left="35" w:right="-48"/>
              <w:jc w:val="both"/>
              <w:rPr>
                <w:color w:val="auto"/>
                <w:szCs w:val="24"/>
              </w:rPr>
            </w:pPr>
            <w:r w:rsidRPr="001B6E74">
              <w:rPr>
                <w:color w:val="auto"/>
                <w:szCs w:val="24"/>
              </w:rPr>
              <w:t>Забезпечення ведення Єдиного реєстру з оцінки впливу на довкілля.</w:t>
            </w:r>
          </w:p>
        </w:tc>
        <w:tc>
          <w:tcPr>
            <w:tcW w:w="2972" w:type="dxa"/>
            <w:gridSpan w:val="2"/>
            <w:shd w:val="clear" w:color="auto" w:fill="auto"/>
          </w:tcPr>
          <w:p w:rsidR="00D80213" w:rsidRPr="001B6E74" w:rsidRDefault="00D80213" w:rsidP="00D80213">
            <w:pPr>
              <w:spacing w:line="228" w:lineRule="auto"/>
              <w:ind w:left="-96" w:right="-68" w:firstLine="96"/>
              <w:jc w:val="center"/>
              <w:rPr>
                <w:color w:val="auto"/>
                <w:szCs w:val="24"/>
              </w:rPr>
            </w:pPr>
            <w:r w:rsidRPr="001B6E74">
              <w:rPr>
                <w:color w:val="auto"/>
                <w:szCs w:val="24"/>
              </w:rPr>
              <w:t>Закон України «Про оцінку впливу на довкілля»,</w:t>
            </w:r>
          </w:p>
          <w:p w:rsidR="00D80213" w:rsidRPr="001B6E74" w:rsidRDefault="00D80213" w:rsidP="00D80213">
            <w:pPr>
              <w:spacing w:line="228" w:lineRule="auto"/>
              <w:ind w:left="-96" w:right="-68" w:firstLine="96"/>
              <w:jc w:val="center"/>
              <w:rPr>
                <w:color w:val="auto"/>
                <w:szCs w:val="24"/>
              </w:rPr>
            </w:pPr>
            <w:r w:rsidRPr="001B6E74">
              <w:rPr>
                <w:color w:val="auto"/>
                <w:szCs w:val="24"/>
              </w:rPr>
              <w:t xml:space="preserve"> постанова Кабінету Міністрів України від 13.12.2017 № 1026 «Про затвердження Порядку передачі документації для надання висновку з оцінки впливу на довкілля та фінансування оцінки впливу на довкілля та Порядку ведення Єдиного реєстру з оцінки впливу на довкілля».</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оцінки впливу на довкілля.</w:t>
            </w:r>
          </w:p>
        </w:tc>
        <w:tc>
          <w:tcPr>
            <w:tcW w:w="1958" w:type="dxa"/>
            <w:shd w:val="clear" w:color="auto" w:fill="auto"/>
          </w:tcPr>
          <w:p w:rsidR="00D80213" w:rsidRPr="000F2C3F" w:rsidRDefault="00D80213" w:rsidP="00D80213">
            <w:pPr>
              <w:spacing w:line="235" w:lineRule="auto"/>
              <w:jc w:val="center"/>
              <w:rPr>
                <w:color w:val="auto"/>
                <w:szCs w:val="24"/>
              </w:rPr>
            </w:pPr>
            <w:r w:rsidRPr="000F2C3F">
              <w:rPr>
                <w:color w:val="auto"/>
                <w:szCs w:val="24"/>
              </w:rPr>
              <w:t>Виконано</w:t>
            </w:r>
          </w:p>
        </w:tc>
        <w:tc>
          <w:tcPr>
            <w:tcW w:w="3653" w:type="dxa"/>
            <w:shd w:val="clear" w:color="auto" w:fill="auto"/>
          </w:tcPr>
          <w:p w:rsidR="00D80213" w:rsidRPr="00D24384" w:rsidRDefault="00D80213" w:rsidP="00D80213">
            <w:pPr>
              <w:ind w:left="-49"/>
              <w:jc w:val="both"/>
              <w:rPr>
                <w:color w:val="538135"/>
                <w:szCs w:val="24"/>
              </w:rPr>
            </w:pPr>
            <w:r w:rsidRPr="00C11EBE">
              <w:rPr>
                <w:color w:val="auto"/>
                <w:szCs w:val="24"/>
              </w:rPr>
              <w:t>Офіційно оприлюднено документи з оцінки впливу на довкілля та забезпечено інформування суб’єктів оцінки впливу на довкілля та інших зацікавлених осіб про хід та результати здійснення оцінки впливу на довкілля.</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Організація громадських обговорень з оцінки впливу на довкілля.</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Закон України «Про оцінку впливу на довкілля»,</w:t>
            </w:r>
          </w:p>
          <w:p w:rsidR="00D80213" w:rsidRPr="001B6E74" w:rsidRDefault="00D80213" w:rsidP="00D80213">
            <w:pPr>
              <w:ind w:left="-98" w:right="-70" w:firstLine="98"/>
              <w:jc w:val="center"/>
              <w:rPr>
                <w:color w:val="auto"/>
                <w:szCs w:val="24"/>
              </w:rPr>
            </w:pPr>
            <w:r w:rsidRPr="001B6E74">
              <w:rPr>
                <w:color w:val="auto"/>
                <w:szCs w:val="24"/>
              </w:rPr>
              <w:t>постанова Кабінету Міністрів України від 13.12.2017 № 989 «Про затвердження Порядку проведення громадських слухань у процесі оцінки впливу на довкілля».</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оцінки впливу на довкілля.</w:t>
            </w:r>
          </w:p>
        </w:tc>
        <w:tc>
          <w:tcPr>
            <w:tcW w:w="1958" w:type="dxa"/>
            <w:shd w:val="clear" w:color="auto" w:fill="auto"/>
          </w:tcPr>
          <w:p w:rsidR="00D80213" w:rsidRPr="000F2C3F" w:rsidRDefault="00D80213" w:rsidP="00D80213">
            <w:pPr>
              <w:spacing w:line="235" w:lineRule="auto"/>
              <w:jc w:val="center"/>
              <w:rPr>
                <w:color w:val="auto"/>
                <w:szCs w:val="24"/>
              </w:rPr>
            </w:pPr>
            <w:r w:rsidRPr="000F2C3F">
              <w:rPr>
                <w:color w:val="auto"/>
                <w:szCs w:val="24"/>
              </w:rPr>
              <w:t>Виконано</w:t>
            </w:r>
          </w:p>
        </w:tc>
        <w:tc>
          <w:tcPr>
            <w:tcW w:w="3653" w:type="dxa"/>
            <w:shd w:val="clear" w:color="auto" w:fill="auto"/>
          </w:tcPr>
          <w:p w:rsidR="00D80213" w:rsidRPr="000F2C3F" w:rsidRDefault="00D80213" w:rsidP="00D80213">
            <w:pPr>
              <w:spacing w:line="235" w:lineRule="auto"/>
              <w:jc w:val="both"/>
              <w:rPr>
                <w:color w:val="auto"/>
                <w:szCs w:val="24"/>
              </w:rPr>
            </w:pPr>
            <w:r w:rsidRPr="001B0C87">
              <w:rPr>
                <w:color w:val="auto"/>
                <w:szCs w:val="24"/>
              </w:rPr>
              <w:t xml:space="preserve">Проведено </w:t>
            </w:r>
            <w:r>
              <w:rPr>
                <w:color w:val="auto"/>
                <w:szCs w:val="24"/>
              </w:rPr>
              <w:t>2</w:t>
            </w:r>
            <w:r w:rsidRPr="001B0C87">
              <w:rPr>
                <w:color w:val="auto"/>
                <w:szCs w:val="24"/>
              </w:rPr>
              <w:t xml:space="preserve"> громадські обговорення з оцінки впливу на довкілля</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rFonts w:cs="MS Mincho"/>
                <w:color w:val="auto"/>
                <w:szCs w:val="24"/>
              </w:rPr>
              <w:t xml:space="preserve">Забезпечення проведення стратегічної екологічної оцінки. </w:t>
            </w:r>
          </w:p>
        </w:tc>
        <w:tc>
          <w:tcPr>
            <w:tcW w:w="2972" w:type="dxa"/>
            <w:gridSpan w:val="2"/>
            <w:shd w:val="clear" w:color="auto" w:fill="auto"/>
          </w:tcPr>
          <w:p w:rsidR="00D80213" w:rsidRPr="001B6E74" w:rsidRDefault="00D80213" w:rsidP="00D80213">
            <w:pPr>
              <w:ind w:left="-98" w:right="-70" w:firstLine="98"/>
              <w:jc w:val="center"/>
              <w:rPr>
                <w:rFonts w:eastAsia="Times New Roman"/>
                <w:color w:val="auto"/>
                <w:szCs w:val="24"/>
              </w:rPr>
            </w:pPr>
            <w:r w:rsidRPr="001B6E74">
              <w:rPr>
                <w:rFonts w:eastAsia="Times New Roman"/>
                <w:color w:val="auto"/>
                <w:szCs w:val="24"/>
              </w:rPr>
              <w:t xml:space="preserve">Закон України </w:t>
            </w:r>
          </w:p>
          <w:p w:rsidR="00D80213" w:rsidRPr="001B6E74" w:rsidRDefault="00D80213" w:rsidP="00D80213">
            <w:pPr>
              <w:ind w:left="-98" w:right="-70" w:firstLine="98"/>
              <w:jc w:val="center"/>
              <w:rPr>
                <w:rFonts w:eastAsia="Times New Roman"/>
                <w:color w:val="auto"/>
                <w:szCs w:val="24"/>
              </w:rPr>
            </w:pPr>
            <w:r w:rsidRPr="001B6E74">
              <w:rPr>
                <w:rFonts w:eastAsia="Times New Roman"/>
                <w:color w:val="auto"/>
                <w:szCs w:val="24"/>
              </w:rPr>
              <w:t>«Про стратегічну екологічну оцінку».</w:t>
            </w:r>
          </w:p>
          <w:p w:rsidR="00D80213" w:rsidRPr="001B6E74" w:rsidRDefault="00D80213" w:rsidP="00D80213">
            <w:pPr>
              <w:ind w:left="-98" w:right="-70" w:firstLine="98"/>
              <w:jc w:val="center"/>
              <w:rPr>
                <w:color w:val="auto"/>
                <w:szCs w:val="24"/>
              </w:rPr>
            </w:pP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оцінки впливу на довкілля.</w:t>
            </w:r>
          </w:p>
        </w:tc>
        <w:tc>
          <w:tcPr>
            <w:tcW w:w="1958" w:type="dxa"/>
            <w:shd w:val="clear" w:color="auto" w:fill="auto"/>
          </w:tcPr>
          <w:p w:rsidR="00D80213" w:rsidRPr="00024822" w:rsidRDefault="00D80213" w:rsidP="00D80213">
            <w:pPr>
              <w:spacing w:line="235" w:lineRule="auto"/>
              <w:jc w:val="center"/>
              <w:rPr>
                <w:color w:val="000000" w:themeColor="text1"/>
                <w:szCs w:val="24"/>
              </w:rPr>
            </w:pPr>
            <w:r w:rsidRPr="00024822">
              <w:rPr>
                <w:color w:val="000000" w:themeColor="text1"/>
                <w:szCs w:val="24"/>
              </w:rPr>
              <w:t>Виконано</w:t>
            </w:r>
          </w:p>
        </w:tc>
        <w:tc>
          <w:tcPr>
            <w:tcW w:w="3653" w:type="dxa"/>
            <w:shd w:val="clear" w:color="auto" w:fill="auto"/>
          </w:tcPr>
          <w:p w:rsidR="00D80213" w:rsidRPr="00024822" w:rsidRDefault="00D80213" w:rsidP="00D80213">
            <w:pPr>
              <w:spacing w:line="235" w:lineRule="auto"/>
              <w:ind w:left="-49" w:right="-81"/>
              <w:jc w:val="both"/>
              <w:rPr>
                <w:color w:val="000000" w:themeColor="text1"/>
                <w:szCs w:val="24"/>
                <w:shd w:val="clear" w:color="auto" w:fill="FFFFFF"/>
              </w:rPr>
            </w:pPr>
            <w:r w:rsidRPr="00024822">
              <w:rPr>
                <w:color w:val="000000" w:themeColor="text1"/>
                <w:szCs w:val="24"/>
              </w:rPr>
              <w:t>Розглянуто документації щодо стратегічної екологічної оцінки: 2 заяви містобудівної документації, 1 заява програм розвитку, 2 звіти програм розвитку та 3 звіти містобудівної документації.</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Участь у семінарах-навчаннях щодо проведення оцінки впливу на довкілля та стратегічної екологічної оцінки.</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Закон України «Про оцінку впливу на довкілля» </w:t>
            </w:r>
          </w:p>
          <w:p w:rsidR="00D80213" w:rsidRPr="001B6E74" w:rsidRDefault="00D80213" w:rsidP="00D80213">
            <w:pPr>
              <w:ind w:left="-98" w:right="-70" w:firstLine="98"/>
              <w:jc w:val="center"/>
              <w:rPr>
                <w:color w:val="auto"/>
                <w:szCs w:val="24"/>
              </w:rPr>
            </w:pPr>
            <w:r w:rsidRPr="001B6E74">
              <w:rPr>
                <w:color w:val="auto"/>
                <w:szCs w:val="24"/>
              </w:rPr>
              <w:t xml:space="preserve">Закон України </w:t>
            </w:r>
            <w:r w:rsidRPr="001B6E74">
              <w:rPr>
                <w:rFonts w:eastAsia="Times New Roman"/>
                <w:color w:val="auto"/>
                <w:szCs w:val="24"/>
              </w:rPr>
              <w:t>«Про стратегічну екологічну оцінку».</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оцінки впливу на довкілля.</w:t>
            </w:r>
          </w:p>
        </w:tc>
        <w:tc>
          <w:tcPr>
            <w:tcW w:w="1958" w:type="dxa"/>
            <w:shd w:val="clear" w:color="auto" w:fill="auto"/>
          </w:tcPr>
          <w:p w:rsidR="00D80213" w:rsidRPr="00EE4B42" w:rsidRDefault="00D80213" w:rsidP="00D80213">
            <w:pPr>
              <w:spacing w:line="235" w:lineRule="auto"/>
              <w:jc w:val="center"/>
              <w:rPr>
                <w:color w:val="auto"/>
                <w:szCs w:val="24"/>
              </w:rPr>
            </w:pPr>
            <w:r>
              <w:rPr>
                <w:color w:val="auto"/>
                <w:szCs w:val="24"/>
              </w:rPr>
              <w:t>-</w:t>
            </w:r>
          </w:p>
        </w:tc>
        <w:tc>
          <w:tcPr>
            <w:tcW w:w="3653" w:type="dxa"/>
            <w:shd w:val="clear" w:color="auto" w:fill="auto"/>
          </w:tcPr>
          <w:p w:rsidR="00D80213" w:rsidRPr="00D8048D" w:rsidRDefault="00D80213" w:rsidP="00D80213">
            <w:pPr>
              <w:spacing w:line="235" w:lineRule="auto"/>
              <w:ind w:left="-98" w:right="-70"/>
              <w:jc w:val="both"/>
              <w:rPr>
                <w:b/>
                <w:i/>
                <w:color w:val="000000"/>
              </w:rPr>
            </w:pPr>
            <w:r w:rsidRPr="00D8048D">
              <w:rPr>
                <w:color w:val="000000"/>
                <w:szCs w:val="24"/>
              </w:rPr>
              <w:t>Протягом звітного періоду</w:t>
            </w:r>
            <w:r>
              <w:rPr>
                <w:color w:val="000000"/>
                <w:szCs w:val="24"/>
              </w:rPr>
              <w:t xml:space="preserve"> участь </w:t>
            </w:r>
            <w:r>
              <w:rPr>
                <w:color w:val="auto"/>
                <w:szCs w:val="24"/>
              </w:rPr>
              <w:t>в</w:t>
            </w:r>
            <w:r w:rsidRPr="001B0C87">
              <w:rPr>
                <w:color w:val="auto"/>
                <w:szCs w:val="24"/>
              </w:rPr>
              <w:t xml:space="preserve"> онлайн навчанні щодо здійснення стратегічної екологічної оцінки проєктів документів державного планування</w:t>
            </w:r>
            <w:r>
              <w:rPr>
                <w:color w:val="auto"/>
                <w:szCs w:val="24"/>
              </w:rPr>
              <w:t xml:space="preserve"> не приймалась</w:t>
            </w:r>
            <w:r w:rsidRPr="00D8048D">
              <w:rPr>
                <w:color w:val="000000"/>
                <w:szCs w:val="24"/>
              </w:rPr>
              <w:t>.</w:t>
            </w:r>
          </w:p>
        </w:tc>
      </w:tr>
      <w:tr w:rsidR="00D80213" w:rsidRPr="005C246D">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tabs>
                <w:tab w:val="left" w:pos="896"/>
              </w:tabs>
              <w:ind w:left="35" w:right="-48"/>
              <w:jc w:val="both"/>
              <w:rPr>
                <w:color w:val="auto"/>
                <w:szCs w:val="24"/>
              </w:rPr>
            </w:pPr>
            <w:r w:rsidRPr="001B6E74">
              <w:rPr>
                <w:color w:val="auto"/>
                <w:szCs w:val="24"/>
              </w:rPr>
              <w:t>Організація та ведення моніторингу об'єктів довкілля.</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Постанова Кабінету Міністрів України від 30.03.1998 № 391. </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 xml:space="preserve">Відділ екологічного моніторингу. </w:t>
            </w:r>
          </w:p>
        </w:tc>
        <w:tc>
          <w:tcPr>
            <w:tcW w:w="1958" w:type="dxa"/>
            <w:shd w:val="clear" w:color="auto" w:fill="auto"/>
          </w:tcPr>
          <w:p w:rsidR="00D80213" w:rsidRPr="00DC2542" w:rsidRDefault="00D80213" w:rsidP="00D80213">
            <w:pPr>
              <w:spacing w:line="235" w:lineRule="auto"/>
              <w:jc w:val="center"/>
              <w:rPr>
                <w:color w:val="auto"/>
                <w:szCs w:val="24"/>
              </w:rPr>
            </w:pPr>
            <w:r w:rsidRPr="00DC2542">
              <w:rPr>
                <w:color w:val="auto"/>
                <w:szCs w:val="24"/>
              </w:rPr>
              <w:t>Виконано</w:t>
            </w:r>
          </w:p>
        </w:tc>
        <w:tc>
          <w:tcPr>
            <w:tcW w:w="3653" w:type="dxa"/>
            <w:shd w:val="clear" w:color="auto" w:fill="auto"/>
          </w:tcPr>
          <w:p w:rsidR="00D80213" w:rsidRPr="00B95EBA" w:rsidRDefault="00D80213" w:rsidP="00D80213">
            <w:pPr>
              <w:spacing w:line="235" w:lineRule="auto"/>
              <w:ind w:left="-49" w:right="-81"/>
              <w:jc w:val="both"/>
              <w:rPr>
                <w:color w:val="auto"/>
                <w:szCs w:val="24"/>
              </w:rPr>
            </w:pPr>
            <w:r w:rsidRPr="000242D6">
              <w:rPr>
                <w:color w:val="auto"/>
                <w:szCs w:val="24"/>
              </w:rPr>
              <w:t>Здійснено збір, обробку та узагальнення моніторингової інформації від суб’єктів системи моніторингу довкілля.</w:t>
            </w:r>
          </w:p>
        </w:tc>
      </w:tr>
      <w:tr w:rsidR="00D80213" w:rsidRPr="001B0C87">
        <w:tc>
          <w:tcPr>
            <w:tcW w:w="702" w:type="dxa"/>
            <w:shd w:val="clear" w:color="auto" w:fill="auto"/>
          </w:tcPr>
          <w:p w:rsidR="00D80213" w:rsidRPr="005C246D" w:rsidRDefault="00D80213" w:rsidP="00D80213">
            <w:pPr>
              <w:numPr>
                <w:ilvl w:val="0"/>
                <w:numId w:val="22"/>
              </w:numPr>
              <w:spacing w:line="235" w:lineRule="auto"/>
              <w:ind w:left="34" w:firstLine="0"/>
              <w:rPr>
                <w:rFonts w:cs="Courier New"/>
                <w:color w:val="FF0000"/>
                <w:szCs w:val="24"/>
                <w:lang w:eastAsia="ru-RU"/>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Обробка та узагальнення екологічної інформації від суб’єктів системи моніторингу довкілля Чернігівської області.</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Наказ Мінприроди України від 26.04.2007 № 218.</w:t>
            </w: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t>Відділ екологічного моніторингу.</w:t>
            </w:r>
          </w:p>
        </w:tc>
        <w:tc>
          <w:tcPr>
            <w:tcW w:w="1958" w:type="dxa"/>
            <w:shd w:val="clear" w:color="auto" w:fill="auto"/>
          </w:tcPr>
          <w:p w:rsidR="00D80213" w:rsidRPr="00DC2542" w:rsidRDefault="00D80213" w:rsidP="00D80213">
            <w:pPr>
              <w:spacing w:line="235" w:lineRule="auto"/>
              <w:jc w:val="center"/>
              <w:rPr>
                <w:color w:val="auto"/>
                <w:szCs w:val="24"/>
              </w:rPr>
            </w:pPr>
            <w:r w:rsidRPr="00DC2542">
              <w:rPr>
                <w:color w:val="auto"/>
                <w:szCs w:val="24"/>
              </w:rPr>
              <w:t>Виконано</w:t>
            </w:r>
          </w:p>
        </w:tc>
        <w:tc>
          <w:tcPr>
            <w:tcW w:w="3653" w:type="dxa"/>
            <w:shd w:val="clear" w:color="auto" w:fill="auto"/>
          </w:tcPr>
          <w:p w:rsidR="00D80213" w:rsidRPr="000873AD" w:rsidRDefault="00D80213" w:rsidP="00D80213">
            <w:pPr>
              <w:spacing w:line="235" w:lineRule="auto"/>
              <w:ind w:left="-49" w:right="-81"/>
              <w:jc w:val="both"/>
              <w:rPr>
                <w:color w:val="auto"/>
                <w:szCs w:val="24"/>
              </w:rPr>
            </w:pPr>
            <w:r w:rsidRPr="00B67E3A">
              <w:rPr>
                <w:color w:val="auto"/>
                <w:szCs w:val="24"/>
              </w:rPr>
              <w:t>Узагальнено отриману моніторингову інформацію від суб’єктів моніторингу, на її основі підготовлено інформаційно-аналітичні огляди стану довкілля області (</w:t>
            </w:r>
            <w:r>
              <w:rPr>
                <w:color w:val="auto"/>
                <w:szCs w:val="24"/>
              </w:rPr>
              <w:t xml:space="preserve">інформація надана Чернігівській </w:t>
            </w:r>
            <w:r w:rsidRPr="00B67E3A">
              <w:rPr>
                <w:color w:val="auto"/>
                <w:szCs w:val="24"/>
              </w:rPr>
              <w:t>облдержадміністрації та розміщена на офіційному веб-сайті Департаменту).</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 xml:space="preserve">Збір, обробка та узагальнення інформації щодо дослідження </w:t>
            </w:r>
            <w:proofErr w:type="spellStart"/>
            <w:r w:rsidRPr="001B6E74">
              <w:rPr>
                <w:color w:val="auto"/>
                <w:szCs w:val="24"/>
              </w:rPr>
              <w:t>сільсько</w:t>
            </w:r>
            <w:proofErr w:type="spellEnd"/>
            <w:r w:rsidRPr="001B6E74">
              <w:rPr>
                <w:color w:val="auto"/>
                <w:szCs w:val="24"/>
              </w:rPr>
              <w:t xml:space="preserve">-лісогосподарської продукції за програмою «Радіологічний захист населення та екологічне оздоровлення територій, що зазнала радіоактивного забруднення»; підготовка звітів до Державного агентства України з управління зоною відчуження. </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Розпорядження Чернігівської облдержадміністрації від 29.01.2015 № 22,</w:t>
            </w:r>
          </w:p>
          <w:p w:rsidR="00D80213" w:rsidRPr="001B6E74" w:rsidRDefault="00D80213" w:rsidP="00D80213">
            <w:pPr>
              <w:ind w:left="-98" w:right="-70" w:firstLine="98"/>
              <w:jc w:val="center"/>
              <w:rPr>
                <w:color w:val="auto"/>
                <w:szCs w:val="24"/>
              </w:rPr>
            </w:pPr>
            <w:r w:rsidRPr="001B6E74">
              <w:rPr>
                <w:color w:val="auto"/>
                <w:szCs w:val="24"/>
              </w:rPr>
              <w:t xml:space="preserve">наказ Державного агентства України з управління зоною відчуження </w:t>
            </w:r>
          </w:p>
          <w:p w:rsidR="00D80213" w:rsidRPr="001B6E74" w:rsidRDefault="00D80213" w:rsidP="00D80213">
            <w:pPr>
              <w:ind w:left="-98" w:right="-70" w:firstLine="98"/>
              <w:jc w:val="center"/>
              <w:rPr>
                <w:color w:val="auto"/>
                <w:szCs w:val="24"/>
              </w:rPr>
            </w:pPr>
            <w:r w:rsidRPr="001B6E74">
              <w:rPr>
                <w:color w:val="auto"/>
                <w:szCs w:val="24"/>
              </w:rPr>
              <w:t>від 20.01.2015 № 7.</w:t>
            </w: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t>Відділ екологічного моніторингу.</w:t>
            </w:r>
          </w:p>
        </w:tc>
        <w:tc>
          <w:tcPr>
            <w:tcW w:w="1958" w:type="dxa"/>
            <w:shd w:val="clear" w:color="auto" w:fill="auto"/>
          </w:tcPr>
          <w:p w:rsidR="00D80213" w:rsidRPr="00DC2542" w:rsidRDefault="00D80213" w:rsidP="00D80213">
            <w:pPr>
              <w:spacing w:line="235" w:lineRule="auto"/>
              <w:jc w:val="center"/>
              <w:rPr>
                <w:color w:val="auto"/>
                <w:szCs w:val="24"/>
              </w:rPr>
            </w:pPr>
            <w:r w:rsidRPr="00DC2542">
              <w:rPr>
                <w:color w:val="auto"/>
                <w:szCs w:val="24"/>
              </w:rPr>
              <w:t>Виконано</w:t>
            </w:r>
          </w:p>
        </w:tc>
        <w:tc>
          <w:tcPr>
            <w:tcW w:w="3653" w:type="dxa"/>
            <w:shd w:val="clear" w:color="auto" w:fill="auto"/>
          </w:tcPr>
          <w:p w:rsidR="00D80213" w:rsidRPr="000873AD" w:rsidRDefault="00D80213" w:rsidP="00D80213">
            <w:pPr>
              <w:spacing w:line="235" w:lineRule="auto"/>
              <w:ind w:left="-49" w:right="-81"/>
              <w:jc w:val="both"/>
              <w:rPr>
                <w:color w:val="auto"/>
                <w:szCs w:val="24"/>
              </w:rPr>
            </w:pPr>
            <w:r w:rsidRPr="007B7DE8">
              <w:rPr>
                <w:color w:val="auto"/>
                <w:szCs w:val="24"/>
              </w:rPr>
              <w:t xml:space="preserve">Підготовлено </w:t>
            </w:r>
            <w:r>
              <w:rPr>
                <w:color w:val="auto"/>
                <w:szCs w:val="24"/>
              </w:rPr>
              <w:t xml:space="preserve">щомісячні </w:t>
            </w:r>
            <w:r w:rsidRPr="007B7DE8">
              <w:rPr>
                <w:color w:val="auto"/>
                <w:szCs w:val="24"/>
              </w:rPr>
              <w:t>звіти до Державного агентства України з управління зоною відчуження про дослідження сільськогосподарської та лісогосподарської продукції за програмою «Радіологічний захист населення та екологічне оздоровлення територій, що зазнала радіоактивного забруднення»</w:t>
            </w:r>
            <w:r>
              <w:rPr>
                <w:color w:val="auto"/>
                <w:szCs w:val="24"/>
              </w:rPr>
              <w:t>.</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Розгляд запитів та надання довідок про рівень радіоактивного забруднення територій населених пунктів Чернігівської області.</w:t>
            </w:r>
          </w:p>
        </w:tc>
        <w:tc>
          <w:tcPr>
            <w:tcW w:w="2972" w:type="dxa"/>
            <w:gridSpan w:val="2"/>
            <w:shd w:val="clear" w:color="auto" w:fill="auto"/>
          </w:tcPr>
          <w:p w:rsidR="00D80213" w:rsidRPr="001B6E74" w:rsidRDefault="00D80213" w:rsidP="00D80213">
            <w:pPr>
              <w:ind w:left="35" w:right="-48"/>
              <w:jc w:val="center"/>
              <w:rPr>
                <w:color w:val="auto"/>
                <w:szCs w:val="24"/>
              </w:rPr>
            </w:pPr>
            <w:r w:rsidRPr="001B6E74">
              <w:rPr>
                <w:color w:val="auto"/>
                <w:szCs w:val="24"/>
              </w:rPr>
              <w:t xml:space="preserve">Розпорядження облдержадміністрації від 29.01.2015 № 22 «Про зміну розпорядника </w:t>
            </w:r>
            <w:r w:rsidRPr="001B6E74">
              <w:rPr>
                <w:color w:val="auto"/>
                <w:szCs w:val="24"/>
              </w:rPr>
              <w:lastRenderedPageBreak/>
              <w:t>коштів».</w:t>
            </w: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lastRenderedPageBreak/>
              <w:t>Відділ екологічного моніторингу.</w:t>
            </w:r>
          </w:p>
        </w:tc>
        <w:tc>
          <w:tcPr>
            <w:tcW w:w="1958" w:type="dxa"/>
            <w:shd w:val="clear" w:color="auto" w:fill="auto"/>
          </w:tcPr>
          <w:p w:rsidR="00D80213" w:rsidRPr="004F074F" w:rsidRDefault="00D80213" w:rsidP="00D80213">
            <w:pPr>
              <w:spacing w:line="235" w:lineRule="auto"/>
              <w:jc w:val="center"/>
              <w:rPr>
                <w:color w:val="auto"/>
                <w:szCs w:val="24"/>
              </w:rPr>
            </w:pPr>
            <w:r w:rsidRPr="004F074F">
              <w:rPr>
                <w:color w:val="auto"/>
                <w:szCs w:val="24"/>
              </w:rPr>
              <w:t>-</w:t>
            </w:r>
          </w:p>
        </w:tc>
        <w:tc>
          <w:tcPr>
            <w:tcW w:w="3653" w:type="dxa"/>
            <w:shd w:val="clear" w:color="auto" w:fill="auto"/>
          </w:tcPr>
          <w:p w:rsidR="00D80213" w:rsidRPr="004F074F" w:rsidRDefault="00D80213" w:rsidP="00D80213">
            <w:pPr>
              <w:shd w:val="clear" w:color="auto" w:fill="FFFFFF"/>
              <w:spacing w:line="235" w:lineRule="auto"/>
              <w:jc w:val="both"/>
              <w:rPr>
                <w:color w:val="auto"/>
                <w:szCs w:val="24"/>
              </w:rPr>
            </w:pPr>
            <w:r>
              <w:rPr>
                <w:color w:val="auto"/>
                <w:szCs w:val="24"/>
              </w:rPr>
              <w:t>Запитів н</w:t>
            </w:r>
            <w:r w:rsidRPr="004F074F">
              <w:rPr>
                <w:color w:val="auto"/>
                <w:szCs w:val="24"/>
              </w:rPr>
              <w:t>е надходило.</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rPr>
              <w:t>Підготовка плану роботи Департаменту на 2023 рік.</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 xml:space="preserve">Наказ Департаменту екології та природних ресурсів облдержадміністрації </w:t>
            </w:r>
          </w:p>
          <w:p w:rsidR="00D80213" w:rsidRPr="001B6E74" w:rsidRDefault="00D80213" w:rsidP="00D80213">
            <w:pPr>
              <w:ind w:left="-98" w:right="-70" w:firstLine="98"/>
              <w:jc w:val="center"/>
              <w:rPr>
                <w:color w:val="auto"/>
                <w:szCs w:val="24"/>
              </w:rPr>
            </w:pPr>
            <w:r w:rsidRPr="001B6E74">
              <w:rPr>
                <w:color w:val="auto"/>
                <w:szCs w:val="24"/>
              </w:rPr>
              <w:t>від 20.10.2015 № 64.</w:t>
            </w:r>
          </w:p>
        </w:tc>
        <w:tc>
          <w:tcPr>
            <w:tcW w:w="2584" w:type="dxa"/>
            <w:shd w:val="clear" w:color="auto" w:fill="auto"/>
          </w:tcPr>
          <w:p w:rsidR="00D80213" w:rsidRPr="001B6E74" w:rsidRDefault="00D80213" w:rsidP="00D80213">
            <w:pPr>
              <w:jc w:val="center"/>
              <w:rPr>
                <w:color w:val="auto"/>
                <w:szCs w:val="24"/>
                <w:shd w:val="clear" w:color="auto" w:fill="FFFFFF"/>
              </w:rPr>
            </w:pPr>
            <w:r w:rsidRPr="001B6E74">
              <w:rPr>
                <w:color w:val="auto"/>
                <w:szCs w:val="24"/>
                <w:shd w:val="clear" w:color="auto" w:fill="FFFFFF"/>
              </w:rPr>
              <w:t>Відділ природоохоронних програм.</w:t>
            </w:r>
          </w:p>
        </w:tc>
        <w:tc>
          <w:tcPr>
            <w:tcW w:w="1958" w:type="dxa"/>
            <w:shd w:val="clear" w:color="auto" w:fill="auto"/>
          </w:tcPr>
          <w:p w:rsidR="00D80213" w:rsidRPr="000C0405" w:rsidRDefault="00D80213" w:rsidP="00D80213">
            <w:pPr>
              <w:spacing w:line="235" w:lineRule="auto"/>
              <w:jc w:val="center"/>
              <w:rPr>
                <w:color w:val="000000" w:themeColor="text1"/>
                <w:szCs w:val="24"/>
              </w:rPr>
            </w:pPr>
            <w:r w:rsidRPr="000C0405">
              <w:rPr>
                <w:color w:val="000000" w:themeColor="text1"/>
                <w:szCs w:val="24"/>
              </w:rPr>
              <w:t>Виконано</w:t>
            </w:r>
          </w:p>
        </w:tc>
        <w:tc>
          <w:tcPr>
            <w:tcW w:w="3653" w:type="dxa"/>
            <w:shd w:val="clear" w:color="auto" w:fill="auto"/>
          </w:tcPr>
          <w:p w:rsidR="00D80213" w:rsidRPr="000C0405" w:rsidRDefault="00D80213" w:rsidP="00D80213">
            <w:pPr>
              <w:spacing w:line="235" w:lineRule="auto"/>
              <w:ind w:left="-49" w:right="-81"/>
              <w:jc w:val="both"/>
              <w:rPr>
                <w:color w:val="000000" w:themeColor="text1"/>
                <w:szCs w:val="24"/>
                <w:shd w:val="clear" w:color="auto" w:fill="FFFFFF"/>
              </w:rPr>
            </w:pPr>
            <w:r w:rsidRPr="000C0405">
              <w:rPr>
                <w:color w:val="000000" w:themeColor="text1"/>
                <w:szCs w:val="24"/>
              </w:rPr>
              <w:t xml:space="preserve">План роботи Департаменту на 2023 рік затверджено та розміщено на офіційному </w:t>
            </w:r>
            <w:proofErr w:type="spellStart"/>
            <w:r w:rsidRPr="000C0405">
              <w:rPr>
                <w:color w:val="000000" w:themeColor="text1"/>
                <w:szCs w:val="24"/>
              </w:rPr>
              <w:t>вебсайті</w:t>
            </w:r>
            <w:proofErr w:type="spellEnd"/>
            <w:r w:rsidRPr="000C0405">
              <w:rPr>
                <w:color w:val="000000" w:themeColor="text1"/>
                <w:szCs w:val="24"/>
              </w:rPr>
              <w:t xml:space="preserve"> Департаменту. </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ind w:left="35" w:right="-48"/>
              <w:jc w:val="both"/>
              <w:rPr>
                <w:color w:val="auto"/>
                <w:szCs w:val="24"/>
              </w:rPr>
            </w:pPr>
            <w:r w:rsidRPr="001B6E74">
              <w:rPr>
                <w:color w:val="auto"/>
                <w:szCs w:val="24"/>
                <w:lang w:eastAsia="ru-RU"/>
              </w:rPr>
              <w:t>Надання пропозицій та звітів щодо консультацій з громадськістю з питань формування та реалізації державної політики у сфері охорони навколишнього природного середовища.</w:t>
            </w:r>
          </w:p>
        </w:tc>
        <w:tc>
          <w:tcPr>
            <w:tcW w:w="2972" w:type="dxa"/>
            <w:gridSpan w:val="2"/>
            <w:shd w:val="clear" w:color="auto" w:fill="auto"/>
          </w:tcPr>
          <w:p w:rsidR="00D80213" w:rsidRPr="001B6E74" w:rsidRDefault="00D80213" w:rsidP="00D80213">
            <w:pPr>
              <w:ind w:left="-98" w:right="-70" w:firstLine="98"/>
              <w:jc w:val="center"/>
              <w:rPr>
                <w:color w:val="auto"/>
                <w:szCs w:val="24"/>
              </w:rPr>
            </w:pPr>
            <w:r w:rsidRPr="001B6E74">
              <w:rPr>
                <w:color w:val="auto"/>
                <w:szCs w:val="24"/>
              </w:rPr>
              <w:t>Розпорядження голови облдержадміністрації від 14.07.2015 № 341 «Про удосконалення роботи органів виконавчої влади з проведенням консультацій з громадськістю».</w:t>
            </w:r>
          </w:p>
        </w:tc>
        <w:tc>
          <w:tcPr>
            <w:tcW w:w="2584" w:type="dxa"/>
            <w:shd w:val="clear" w:color="auto" w:fill="auto"/>
          </w:tcPr>
          <w:p w:rsidR="00D80213" w:rsidRPr="001B6E74" w:rsidRDefault="00D80213" w:rsidP="00D80213">
            <w:pPr>
              <w:jc w:val="center"/>
              <w:rPr>
                <w:color w:val="auto"/>
                <w:szCs w:val="24"/>
              </w:rPr>
            </w:pPr>
            <w:r w:rsidRPr="001B6E74">
              <w:rPr>
                <w:color w:val="auto"/>
                <w:szCs w:val="24"/>
                <w:shd w:val="clear" w:color="auto" w:fill="FFFFFF"/>
              </w:rPr>
              <w:t>Відділ природоохоронних програм.</w:t>
            </w:r>
          </w:p>
        </w:tc>
        <w:tc>
          <w:tcPr>
            <w:tcW w:w="1958" w:type="dxa"/>
            <w:shd w:val="clear" w:color="auto" w:fill="auto"/>
          </w:tcPr>
          <w:p w:rsidR="00D80213" w:rsidRPr="001B6E74" w:rsidRDefault="00D80213" w:rsidP="00D80213">
            <w:pPr>
              <w:spacing w:line="235" w:lineRule="auto"/>
              <w:jc w:val="center"/>
              <w:rPr>
                <w:color w:val="FF0000"/>
                <w:szCs w:val="24"/>
              </w:rPr>
            </w:pPr>
            <w:r w:rsidRPr="000C0405">
              <w:rPr>
                <w:color w:val="000000" w:themeColor="text1"/>
                <w:szCs w:val="24"/>
              </w:rPr>
              <w:t>Виконано</w:t>
            </w:r>
          </w:p>
        </w:tc>
        <w:tc>
          <w:tcPr>
            <w:tcW w:w="3653" w:type="dxa"/>
            <w:shd w:val="clear" w:color="auto" w:fill="auto"/>
          </w:tcPr>
          <w:p w:rsidR="00D80213" w:rsidRPr="001B6E74" w:rsidRDefault="00D80213" w:rsidP="00D80213">
            <w:pPr>
              <w:spacing w:line="235" w:lineRule="auto"/>
              <w:ind w:left="-49" w:right="-81"/>
              <w:jc w:val="both"/>
              <w:rPr>
                <w:color w:val="FF0000"/>
                <w:szCs w:val="24"/>
              </w:rPr>
            </w:pPr>
            <w:r>
              <w:rPr>
                <w:color w:val="auto"/>
                <w:szCs w:val="24"/>
                <w:lang w:eastAsia="ru-RU"/>
              </w:rPr>
              <w:t>Забезпечено н</w:t>
            </w:r>
            <w:r w:rsidRPr="001B6E74">
              <w:rPr>
                <w:color w:val="auto"/>
                <w:szCs w:val="24"/>
                <w:lang w:eastAsia="ru-RU"/>
              </w:rPr>
              <w:t>адання пропозицій та звітів щодо консультацій з громадськістю з питань формування та реалізації державної політики у сфері охорони навколишнього природного середовища.</w:t>
            </w:r>
          </w:p>
        </w:tc>
      </w:tr>
      <w:tr w:rsidR="00D80213" w:rsidRPr="005C246D" w:rsidTr="00824B1B">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pStyle w:val="12"/>
              <w:shd w:val="clear" w:color="auto" w:fill="auto"/>
              <w:spacing w:line="240" w:lineRule="auto"/>
              <w:ind w:left="35" w:right="-48"/>
              <w:jc w:val="both"/>
              <w:rPr>
                <w:rFonts w:eastAsia="Calibri"/>
                <w:b w:val="0"/>
                <w:bCs w:val="0"/>
                <w:sz w:val="24"/>
                <w:szCs w:val="24"/>
                <w:lang w:val="uk-UA" w:eastAsia="en-US"/>
              </w:rPr>
            </w:pPr>
            <w:r w:rsidRPr="001B6E74">
              <w:rPr>
                <w:rFonts w:eastAsia="Calibri"/>
                <w:b w:val="0"/>
                <w:bCs w:val="0"/>
                <w:sz w:val="24"/>
                <w:szCs w:val="24"/>
                <w:lang w:val="uk-UA" w:eastAsia="en-US"/>
              </w:rPr>
              <w:t xml:space="preserve">Надання інформації з питань охорони довкілля для розміщення на офіційних </w:t>
            </w:r>
            <w:proofErr w:type="spellStart"/>
            <w:r w:rsidRPr="001B6E74">
              <w:rPr>
                <w:rFonts w:eastAsia="Calibri"/>
                <w:b w:val="0"/>
                <w:bCs w:val="0"/>
                <w:sz w:val="24"/>
                <w:szCs w:val="24"/>
                <w:lang w:val="uk-UA" w:eastAsia="en-US"/>
              </w:rPr>
              <w:t>вебсайтах</w:t>
            </w:r>
            <w:proofErr w:type="spellEnd"/>
            <w:r w:rsidRPr="001B6E74">
              <w:rPr>
                <w:rFonts w:eastAsia="Calibri"/>
                <w:b w:val="0"/>
                <w:bCs w:val="0"/>
                <w:sz w:val="24"/>
                <w:szCs w:val="24"/>
                <w:lang w:val="uk-UA" w:eastAsia="en-US"/>
              </w:rPr>
              <w:t xml:space="preserve"> Департаменту та облдержадміністрації.</w:t>
            </w:r>
          </w:p>
        </w:tc>
        <w:tc>
          <w:tcPr>
            <w:tcW w:w="2972" w:type="dxa"/>
            <w:gridSpan w:val="2"/>
            <w:shd w:val="clear" w:color="auto" w:fill="auto"/>
          </w:tcPr>
          <w:p w:rsidR="00D80213" w:rsidRPr="001B6E74" w:rsidRDefault="00D80213" w:rsidP="00D80213">
            <w:pPr>
              <w:pStyle w:val="12"/>
              <w:shd w:val="clear" w:color="auto" w:fill="auto"/>
              <w:spacing w:line="235" w:lineRule="auto"/>
              <w:ind w:left="-96" w:right="-68" w:firstLine="96"/>
              <w:jc w:val="center"/>
              <w:rPr>
                <w:rFonts w:eastAsia="Calibri"/>
                <w:b w:val="0"/>
                <w:bCs w:val="0"/>
                <w:sz w:val="24"/>
                <w:szCs w:val="24"/>
                <w:lang w:val="uk-UA" w:eastAsia="en-US"/>
              </w:rPr>
            </w:pPr>
            <w:proofErr w:type="spellStart"/>
            <w:r w:rsidRPr="001B6E74">
              <w:rPr>
                <w:rFonts w:eastAsia="Calibri"/>
                <w:b w:val="0"/>
                <w:bCs w:val="0"/>
                <w:sz w:val="24"/>
                <w:szCs w:val="24"/>
                <w:lang w:val="uk-UA" w:eastAsia="en-US"/>
              </w:rPr>
              <w:t>Орхуська</w:t>
            </w:r>
            <w:proofErr w:type="spellEnd"/>
            <w:r w:rsidRPr="001B6E74">
              <w:rPr>
                <w:rFonts w:eastAsia="Calibri"/>
                <w:b w:val="0"/>
                <w:bCs w:val="0"/>
                <w:sz w:val="24"/>
                <w:szCs w:val="24"/>
                <w:lang w:val="uk-UA" w:eastAsia="en-US"/>
              </w:rPr>
              <w:t xml:space="preserve"> конвенція, ратифікована Законом України від 06.07.1999 № 832-XIV, постанова Кабінету Міністрів України від 04.01.2002 № 3 «Про Порядок оприлюднення у мережі Інтернет інформації про діяльність органів виконавчої влади».</w:t>
            </w:r>
          </w:p>
        </w:tc>
        <w:tc>
          <w:tcPr>
            <w:tcW w:w="2584" w:type="dxa"/>
            <w:shd w:val="clear" w:color="auto" w:fill="auto"/>
          </w:tcPr>
          <w:p w:rsidR="00D80213" w:rsidRPr="001B6E74" w:rsidRDefault="00D80213" w:rsidP="00D80213">
            <w:pPr>
              <w:jc w:val="center"/>
              <w:rPr>
                <w:b/>
                <w:color w:val="auto"/>
                <w:szCs w:val="24"/>
                <w:lang w:eastAsia="ru-RU"/>
              </w:rPr>
            </w:pPr>
            <w:r w:rsidRPr="001B6E74">
              <w:rPr>
                <w:color w:val="auto"/>
                <w:szCs w:val="24"/>
              </w:rPr>
              <w:t>Структурні підрозділи Департаменту.</w:t>
            </w:r>
          </w:p>
        </w:tc>
        <w:tc>
          <w:tcPr>
            <w:tcW w:w="1958" w:type="dxa"/>
            <w:tcBorders>
              <w:top w:val="single" w:sz="4" w:space="0" w:color="auto"/>
              <w:left w:val="single" w:sz="4" w:space="0" w:color="auto"/>
              <w:bottom w:val="single" w:sz="4" w:space="0" w:color="auto"/>
              <w:right w:val="single" w:sz="4" w:space="0" w:color="auto"/>
            </w:tcBorders>
          </w:tcPr>
          <w:p w:rsidR="00D80213" w:rsidRPr="001B6E74" w:rsidRDefault="00D80213" w:rsidP="00D80213">
            <w:pPr>
              <w:spacing w:line="235" w:lineRule="auto"/>
              <w:jc w:val="center"/>
              <w:rPr>
                <w:color w:val="FF0000"/>
                <w:szCs w:val="24"/>
                <w:lang w:eastAsia="ru-RU"/>
              </w:rPr>
            </w:pPr>
            <w:r w:rsidRPr="000C0405">
              <w:rPr>
                <w:color w:val="000000" w:themeColor="text1"/>
                <w:szCs w:val="24"/>
                <w:lang w:eastAsia="ru-RU"/>
              </w:rPr>
              <w:t>Виконано</w:t>
            </w:r>
          </w:p>
        </w:tc>
        <w:tc>
          <w:tcPr>
            <w:tcW w:w="3653" w:type="dxa"/>
            <w:shd w:val="clear" w:color="auto" w:fill="auto"/>
          </w:tcPr>
          <w:p w:rsidR="00D80213" w:rsidRPr="001B6E74" w:rsidRDefault="00D80213" w:rsidP="00D80213">
            <w:pPr>
              <w:spacing w:line="235" w:lineRule="auto"/>
              <w:ind w:left="-49" w:right="-81"/>
              <w:jc w:val="both"/>
              <w:rPr>
                <w:color w:val="FF0000"/>
                <w:szCs w:val="24"/>
              </w:rPr>
            </w:pPr>
            <w:r w:rsidRPr="000C0405">
              <w:rPr>
                <w:color w:val="000000" w:themeColor="text1"/>
                <w:szCs w:val="24"/>
              </w:rPr>
              <w:t xml:space="preserve">Здійснювалося надання інформації з питань охорони довкілля для розміщення на офіційних </w:t>
            </w:r>
            <w:proofErr w:type="spellStart"/>
            <w:r w:rsidRPr="000C0405">
              <w:rPr>
                <w:color w:val="000000" w:themeColor="text1"/>
                <w:szCs w:val="24"/>
              </w:rPr>
              <w:t>вебсайтах</w:t>
            </w:r>
            <w:proofErr w:type="spellEnd"/>
            <w:r w:rsidRPr="000C0405">
              <w:rPr>
                <w:color w:val="000000" w:themeColor="text1"/>
                <w:szCs w:val="24"/>
              </w:rPr>
              <w:t xml:space="preserve"> Департаменту та облдержадміністрації.</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pStyle w:val="12"/>
              <w:shd w:val="clear" w:color="auto" w:fill="auto"/>
              <w:spacing w:line="240" w:lineRule="auto"/>
              <w:ind w:left="35" w:right="-48"/>
              <w:jc w:val="both"/>
              <w:rPr>
                <w:rFonts w:eastAsia="Calibri"/>
                <w:b w:val="0"/>
                <w:bCs w:val="0"/>
                <w:sz w:val="24"/>
                <w:szCs w:val="24"/>
                <w:lang w:val="uk-UA" w:eastAsia="en-US"/>
              </w:rPr>
            </w:pPr>
            <w:r w:rsidRPr="001B6E74">
              <w:rPr>
                <w:b w:val="0"/>
                <w:sz w:val="24"/>
                <w:szCs w:val="24"/>
                <w:lang w:val="uk-UA"/>
              </w:rPr>
              <w:t>Проведення засідань штабу з координації роботи щодо протидії екологічним загрозам та порушенням вимог природоохоронного законодавства на території області</w:t>
            </w:r>
          </w:p>
        </w:tc>
        <w:tc>
          <w:tcPr>
            <w:tcW w:w="2972" w:type="dxa"/>
            <w:gridSpan w:val="2"/>
            <w:shd w:val="clear" w:color="auto" w:fill="auto"/>
          </w:tcPr>
          <w:p w:rsidR="00D80213" w:rsidRDefault="00D80213" w:rsidP="00D80213">
            <w:pPr>
              <w:pStyle w:val="12"/>
              <w:shd w:val="clear" w:color="auto" w:fill="auto"/>
              <w:spacing w:line="240" w:lineRule="auto"/>
              <w:ind w:left="-98" w:right="-70" w:firstLine="98"/>
              <w:jc w:val="center"/>
              <w:rPr>
                <w:b w:val="0"/>
                <w:sz w:val="24"/>
                <w:szCs w:val="24"/>
                <w:lang w:val="uk-UA"/>
              </w:rPr>
            </w:pPr>
            <w:r w:rsidRPr="001B6E74">
              <w:rPr>
                <w:b w:val="0"/>
                <w:sz w:val="24"/>
                <w:szCs w:val="24"/>
                <w:lang w:val="uk-UA"/>
              </w:rPr>
              <w:t>Розпорядження голови облдержадміністрації від 02.04.2021 № 390 «Про створення штабу з координації роботи щодо протидії екологічним загрозам та порушенням вимог природоохоронного законодавства на території області»</w:t>
            </w:r>
          </w:p>
          <w:p w:rsidR="00F1006B" w:rsidRPr="001B6E74" w:rsidRDefault="00F1006B" w:rsidP="00D80213">
            <w:pPr>
              <w:pStyle w:val="12"/>
              <w:shd w:val="clear" w:color="auto" w:fill="auto"/>
              <w:spacing w:line="240" w:lineRule="auto"/>
              <w:ind w:left="-98" w:right="-70" w:firstLine="98"/>
              <w:jc w:val="center"/>
              <w:rPr>
                <w:rFonts w:eastAsia="Calibri"/>
                <w:b w:val="0"/>
                <w:bCs w:val="0"/>
                <w:sz w:val="24"/>
                <w:szCs w:val="24"/>
                <w:lang w:val="uk-UA" w:eastAsia="en-US"/>
              </w:rPr>
            </w:pPr>
          </w:p>
        </w:tc>
        <w:tc>
          <w:tcPr>
            <w:tcW w:w="2584" w:type="dxa"/>
            <w:shd w:val="clear" w:color="auto" w:fill="auto"/>
          </w:tcPr>
          <w:p w:rsidR="00D80213" w:rsidRPr="001B6E74" w:rsidRDefault="00D80213" w:rsidP="00D80213">
            <w:pPr>
              <w:jc w:val="center"/>
              <w:rPr>
                <w:color w:val="auto"/>
                <w:szCs w:val="24"/>
              </w:rPr>
            </w:pPr>
            <w:r w:rsidRPr="001B6E74">
              <w:rPr>
                <w:color w:val="auto"/>
                <w:szCs w:val="24"/>
              </w:rPr>
              <w:t>Відділ регулювання природних ресурсів та відходів.</w:t>
            </w:r>
          </w:p>
        </w:tc>
        <w:tc>
          <w:tcPr>
            <w:tcW w:w="1958" w:type="dxa"/>
            <w:shd w:val="clear" w:color="auto" w:fill="auto"/>
          </w:tcPr>
          <w:p w:rsidR="00D80213" w:rsidRPr="00E50DC0" w:rsidRDefault="00D80213" w:rsidP="00D80213">
            <w:pPr>
              <w:spacing w:line="235" w:lineRule="auto"/>
              <w:jc w:val="center"/>
              <w:rPr>
                <w:color w:val="auto"/>
                <w:szCs w:val="24"/>
              </w:rPr>
            </w:pPr>
            <w:r w:rsidRPr="00E50DC0">
              <w:rPr>
                <w:color w:val="auto"/>
                <w:szCs w:val="24"/>
              </w:rPr>
              <w:t>-</w:t>
            </w:r>
          </w:p>
        </w:tc>
        <w:tc>
          <w:tcPr>
            <w:tcW w:w="3653" w:type="dxa"/>
            <w:shd w:val="clear" w:color="auto" w:fill="auto"/>
          </w:tcPr>
          <w:p w:rsidR="00D80213" w:rsidRPr="00E50DC0" w:rsidRDefault="00D80213" w:rsidP="00D80213">
            <w:pPr>
              <w:spacing w:line="235" w:lineRule="auto"/>
              <w:ind w:left="-49" w:right="-81"/>
              <w:jc w:val="both"/>
              <w:rPr>
                <w:color w:val="auto"/>
                <w:szCs w:val="24"/>
              </w:rPr>
            </w:pPr>
            <w:r>
              <w:rPr>
                <w:color w:val="auto"/>
              </w:rPr>
              <w:t xml:space="preserve">Заяв, що потребують розгляду на </w:t>
            </w:r>
            <w:r w:rsidRPr="00E50DC0">
              <w:rPr>
                <w:color w:val="auto"/>
                <w:szCs w:val="24"/>
              </w:rPr>
              <w:t>засідань штабу з координації роботи щодо протидії екологічним загрозам та порушенням вимог природоохоронного законодавства на території області</w:t>
            </w:r>
            <w:r w:rsidRPr="00E50DC0">
              <w:rPr>
                <w:color w:val="auto"/>
              </w:rPr>
              <w:t xml:space="preserve"> не надходил</w:t>
            </w:r>
            <w:r>
              <w:rPr>
                <w:color w:val="auto"/>
              </w:rPr>
              <w:t>о</w:t>
            </w:r>
            <w:r w:rsidRPr="001B6E74">
              <w:rPr>
                <w:color w:val="FF0000"/>
              </w:rPr>
              <w:t>.</w:t>
            </w:r>
          </w:p>
        </w:tc>
      </w:tr>
      <w:tr w:rsidR="00D80213" w:rsidRPr="005C246D">
        <w:trPr>
          <w:trHeight w:val="203"/>
        </w:trPr>
        <w:tc>
          <w:tcPr>
            <w:tcW w:w="702" w:type="dxa"/>
            <w:shd w:val="clear" w:color="auto" w:fill="auto"/>
          </w:tcPr>
          <w:p w:rsidR="00D80213" w:rsidRPr="005C246D" w:rsidRDefault="00D80213" w:rsidP="00D80213">
            <w:pPr>
              <w:numPr>
                <w:ilvl w:val="0"/>
                <w:numId w:val="22"/>
              </w:numPr>
              <w:spacing w:line="235" w:lineRule="auto"/>
              <w:ind w:left="34" w:firstLine="0"/>
              <w:rPr>
                <w:color w:val="FF0000"/>
                <w:szCs w:val="24"/>
              </w:rPr>
            </w:pPr>
          </w:p>
        </w:tc>
        <w:tc>
          <w:tcPr>
            <w:tcW w:w="3866" w:type="dxa"/>
            <w:shd w:val="clear" w:color="auto" w:fill="auto"/>
          </w:tcPr>
          <w:p w:rsidR="00D80213" w:rsidRPr="001B6E74" w:rsidRDefault="00D80213" w:rsidP="00D80213">
            <w:pPr>
              <w:jc w:val="both"/>
              <w:rPr>
                <w:color w:val="auto"/>
              </w:rPr>
            </w:pPr>
            <w:r w:rsidRPr="001B6E74">
              <w:rPr>
                <w:color w:val="auto"/>
              </w:rPr>
              <w:t>Підготовка та проведення засідання комісії з питань моніторингу довкілля Чернігівської області.</w:t>
            </w:r>
          </w:p>
        </w:tc>
        <w:tc>
          <w:tcPr>
            <w:tcW w:w="2972" w:type="dxa"/>
            <w:gridSpan w:val="2"/>
            <w:shd w:val="clear" w:color="auto" w:fill="auto"/>
          </w:tcPr>
          <w:p w:rsidR="00D80213" w:rsidRPr="001B6E74" w:rsidRDefault="00D80213" w:rsidP="00D80213">
            <w:pPr>
              <w:jc w:val="center"/>
              <w:rPr>
                <w:color w:val="auto"/>
              </w:rPr>
            </w:pPr>
            <w:r w:rsidRPr="001B6E74">
              <w:rPr>
                <w:color w:val="auto"/>
              </w:rPr>
              <w:t>Постанова Кабінету Міністрів України від 30.03.1998 № 391, розпорядження Чернігівської облдержадміністрації від 15.08.2016 № 445.</w:t>
            </w:r>
          </w:p>
        </w:tc>
        <w:tc>
          <w:tcPr>
            <w:tcW w:w="2584" w:type="dxa"/>
            <w:shd w:val="clear" w:color="auto" w:fill="auto"/>
          </w:tcPr>
          <w:p w:rsidR="00D80213" w:rsidRPr="001B6E74" w:rsidRDefault="00D80213" w:rsidP="00D80213">
            <w:pPr>
              <w:jc w:val="center"/>
              <w:rPr>
                <w:color w:val="auto"/>
              </w:rPr>
            </w:pPr>
            <w:r w:rsidRPr="001B6E74">
              <w:rPr>
                <w:color w:val="auto"/>
              </w:rPr>
              <w:t>Відділ екологічного моніторингу.</w:t>
            </w:r>
          </w:p>
        </w:tc>
        <w:tc>
          <w:tcPr>
            <w:tcW w:w="1958" w:type="dxa"/>
            <w:shd w:val="clear" w:color="auto" w:fill="auto"/>
          </w:tcPr>
          <w:p w:rsidR="00D80213" w:rsidRPr="001B6E74" w:rsidRDefault="00D80213" w:rsidP="00D80213">
            <w:pPr>
              <w:spacing w:line="235" w:lineRule="auto"/>
              <w:jc w:val="center"/>
              <w:rPr>
                <w:color w:val="FF0000"/>
                <w:szCs w:val="24"/>
              </w:rPr>
            </w:pPr>
            <w:r w:rsidRPr="005702DE">
              <w:rPr>
                <w:color w:val="auto"/>
                <w:szCs w:val="24"/>
              </w:rPr>
              <w:t>-</w:t>
            </w:r>
          </w:p>
        </w:tc>
        <w:tc>
          <w:tcPr>
            <w:tcW w:w="3653" w:type="dxa"/>
            <w:shd w:val="clear" w:color="auto" w:fill="auto"/>
          </w:tcPr>
          <w:p w:rsidR="00D80213" w:rsidRPr="001B6E74" w:rsidRDefault="00D80213" w:rsidP="00D80213">
            <w:pPr>
              <w:spacing w:line="235" w:lineRule="auto"/>
              <w:ind w:left="-49" w:right="-81"/>
              <w:jc w:val="both"/>
              <w:rPr>
                <w:color w:val="FF0000"/>
                <w:szCs w:val="24"/>
              </w:rPr>
            </w:pPr>
            <w:r w:rsidRPr="005702DE">
              <w:rPr>
                <w:rFonts w:eastAsia="Times New Roman" w:hint="eastAsia"/>
                <w:noProof/>
                <w:color w:val="auto"/>
                <w:szCs w:val="24"/>
                <w:lang w:eastAsia="ru-RU"/>
              </w:rPr>
              <w:t>Підготовлені</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матеріали</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до</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засідання</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комісії</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з</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питань</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моніторингу</w:t>
            </w:r>
            <w:r w:rsidRPr="005702DE">
              <w:rPr>
                <w:rFonts w:eastAsia="Times New Roman"/>
                <w:noProof/>
                <w:color w:val="auto"/>
                <w:szCs w:val="24"/>
                <w:lang w:eastAsia="ru-RU"/>
              </w:rPr>
              <w:t xml:space="preserve"> </w:t>
            </w:r>
            <w:r>
              <w:rPr>
                <w:rFonts w:eastAsia="Times New Roman" w:hint="eastAsia"/>
                <w:noProof/>
                <w:color w:val="auto"/>
                <w:szCs w:val="24"/>
                <w:lang w:val="ru-RU" w:eastAsia="ru-RU"/>
              </w:rPr>
              <w:t>довкілля</w:t>
            </w:r>
            <w:r w:rsidRPr="005702DE">
              <w:rPr>
                <w:rFonts w:eastAsia="Times New Roman"/>
                <w:noProof/>
                <w:color w:val="auto"/>
                <w:szCs w:val="24"/>
                <w:lang w:eastAsia="ru-RU"/>
              </w:rPr>
              <w:t>.</w:t>
            </w:r>
            <w:r w:rsidRPr="005702DE">
              <w:rPr>
                <w:rFonts w:ascii="Antiqua" w:eastAsia="Times New Roman" w:hAnsi="Antiqua" w:hint="eastAsia"/>
                <w:color w:val="auto"/>
                <w:sz w:val="26"/>
                <w:szCs w:val="20"/>
                <w:lang w:eastAsia="ru-RU"/>
              </w:rPr>
              <w:t xml:space="preserve"> </w:t>
            </w:r>
            <w:r w:rsidRPr="005702DE">
              <w:rPr>
                <w:rFonts w:eastAsia="Times New Roman" w:hint="eastAsia"/>
                <w:noProof/>
                <w:color w:val="auto"/>
                <w:szCs w:val="24"/>
                <w:lang w:eastAsia="ru-RU"/>
              </w:rPr>
              <w:t>Засідання</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не</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проводилося</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у</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зв’язку</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з</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воєнним</w:t>
            </w:r>
            <w:r w:rsidRPr="005702DE">
              <w:rPr>
                <w:rFonts w:eastAsia="Times New Roman"/>
                <w:noProof/>
                <w:color w:val="auto"/>
                <w:szCs w:val="24"/>
                <w:lang w:eastAsia="ru-RU"/>
              </w:rPr>
              <w:t xml:space="preserve"> </w:t>
            </w:r>
            <w:r w:rsidRPr="005702DE">
              <w:rPr>
                <w:rFonts w:eastAsia="Times New Roman" w:hint="eastAsia"/>
                <w:noProof/>
                <w:color w:val="auto"/>
                <w:szCs w:val="24"/>
                <w:lang w:eastAsia="ru-RU"/>
              </w:rPr>
              <w:t>станом</w:t>
            </w:r>
            <w:r w:rsidRPr="005702DE">
              <w:rPr>
                <w:rFonts w:eastAsia="Times New Roman"/>
                <w:noProof/>
                <w:color w:val="auto"/>
                <w:szCs w:val="24"/>
                <w:lang w:eastAsia="ru-RU"/>
              </w:rPr>
              <w:t>.</w:t>
            </w:r>
          </w:p>
        </w:tc>
      </w:tr>
      <w:tr w:rsidR="00D80213" w:rsidRPr="008824E5">
        <w:trPr>
          <w:trHeight w:val="290"/>
        </w:trPr>
        <w:tc>
          <w:tcPr>
            <w:tcW w:w="702" w:type="dxa"/>
            <w:shd w:val="clear" w:color="auto" w:fill="auto"/>
          </w:tcPr>
          <w:p w:rsidR="00D80213" w:rsidRPr="008824E5" w:rsidRDefault="00D80213" w:rsidP="00D80213">
            <w:pPr>
              <w:tabs>
                <w:tab w:val="left" w:pos="6697"/>
                <w:tab w:val="left" w:pos="8256"/>
              </w:tabs>
              <w:spacing w:line="235" w:lineRule="auto"/>
              <w:rPr>
                <w:b/>
                <w:i/>
                <w:color w:val="auto"/>
                <w:szCs w:val="24"/>
              </w:rPr>
            </w:pPr>
            <w:r w:rsidRPr="008824E5">
              <w:rPr>
                <w:b/>
                <w:i/>
                <w:color w:val="auto"/>
                <w:szCs w:val="24"/>
              </w:rPr>
              <w:t>V.</w:t>
            </w:r>
          </w:p>
        </w:tc>
        <w:tc>
          <w:tcPr>
            <w:tcW w:w="15033" w:type="dxa"/>
            <w:gridSpan w:val="6"/>
            <w:shd w:val="clear" w:color="auto" w:fill="auto"/>
          </w:tcPr>
          <w:p w:rsidR="00D80213" w:rsidRPr="008824E5" w:rsidRDefault="00D80213" w:rsidP="00D80213">
            <w:pPr>
              <w:tabs>
                <w:tab w:val="left" w:pos="6697"/>
                <w:tab w:val="left" w:pos="8256"/>
              </w:tabs>
              <w:spacing w:line="235" w:lineRule="auto"/>
              <w:jc w:val="center"/>
              <w:rPr>
                <w:b/>
                <w:i/>
                <w:color w:val="auto"/>
                <w:szCs w:val="24"/>
              </w:rPr>
            </w:pPr>
            <w:r w:rsidRPr="008824E5">
              <w:rPr>
                <w:b/>
                <w:i/>
                <w:color w:val="auto"/>
                <w:szCs w:val="24"/>
              </w:rPr>
              <w:t>Забезпечення вирішення екологічних проблем у регіоні</w:t>
            </w:r>
          </w:p>
        </w:tc>
      </w:tr>
      <w:tr w:rsidR="00D80213" w:rsidRPr="00AC6364">
        <w:trPr>
          <w:trHeight w:val="420"/>
        </w:trPr>
        <w:tc>
          <w:tcPr>
            <w:tcW w:w="702" w:type="dxa"/>
            <w:shd w:val="clear" w:color="auto" w:fill="auto"/>
          </w:tcPr>
          <w:p w:rsidR="00D80213" w:rsidRPr="00AC6364" w:rsidRDefault="00D80213" w:rsidP="00D80213">
            <w:pPr>
              <w:numPr>
                <w:ilvl w:val="0"/>
                <w:numId w:val="13"/>
              </w:numPr>
              <w:spacing w:line="235" w:lineRule="auto"/>
              <w:ind w:left="0" w:firstLine="0"/>
              <w:rPr>
                <w:color w:val="auto"/>
                <w:szCs w:val="24"/>
              </w:rPr>
            </w:pPr>
          </w:p>
        </w:tc>
        <w:tc>
          <w:tcPr>
            <w:tcW w:w="3866" w:type="dxa"/>
            <w:shd w:val="clear" w:color="auto" w:fill="auto"/>
          </w:tcPr>
          <w:p w:rsidR="00D80213" w:rsidRPr="002F6B29" w:rsidRDefault="00D80213" w:rsidP="00D80213">
            <w:pPr>
              <w:jc w:val="both"/>
              <w:rPr>
                <w:color w:val="auto"/>
                <w:szCs w:val="24"/>
              </w:rPr>
            </w:pPr>
            <w:r w:rsidRPr="002F6B29">
              <w:rPr>
                <w:color w:val="auto"/>
                <w:szCs w:val="24"/>
              </w:rPr>
              <w:t>Збір, вивчення інформації та надання рекомендацій щодо безпечної експлуатації місць видалення відходів (МВВ).</w:t>
            </w:r>
          </w:p>
        </w:tc>
        <w:tc>
          <w:tcPr>
            <w:tcW w:w="2972" w:type="dxa"/>
            <w:gridSpan w:val="2"/>
            <w:shd w:val="clear" w:color="auto" w:fill="auto"/>
          </w:tcPr>
          <w:p w:rsidR="00D80213" w:rsidRPr="002F6B29" w:rsidRDefault="00D80213" w:rsidP="00D80213">
            <w:pPr>
              <w:pStyle w:val="HTML"/>
              <w:jc w:val="center"/>
              <w:rPr>
                <w:rFonts w:ascii="Times New Roman CYR" w:eastAsia="Calibri" w:hAnsi="Times New Roman CYR"/>
                <w:sz w:val="24"/>
                <w:szCs w:val="24"/>
                <w:lang w:val="uk-UA" w:eastAsia="en-US"/>
              </w:rPr>
            </w:pPr>
            <w:r w:rsidRPr="002F6B29">
              <w:rPr>
                <w:rFonts w:ascii="Times New Roman CYR" w:eastAsia="Calibri" w:hAnsi="Times New Roman CYR"/>
                <w:sz w:val="24"/>
                <w:szCs w:val="24"/>
                <w:lang w:val="uk-UA" w:eastAsia="en-US"/>
              </w:rPr>
              <w:t>Постанова Кабінету Міністрів України від 03.08.1998 № 1216 «Про затвердження Порядку ведення реєстру місць видалення відходів»</w:t>
            </w:r>
          </w:p>
        </w:tc>
        <w:tc>
          <w:tcPr>
            <w:tcW w:w="2584" w:type="dxa"/>
            <w:shd w:val="clear" w:color="auto" w:fill="auto"/>
          </w:tcPr>
          <w:p w:rsidR="00D80213" w:rsidRPr="002F6B29" w:rsidRDefault="00D80213" w:rsidP="00D80213">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D80213" w:rsidRPr="00CD0510" w:rsidRDefault="00D80213" w:rsidP="00D80213">
            <w:pPr>
              <w:spacing w:line="235" w:lineRule="auto"/>
              <w:jc w:val="center"/>
              <w:rPr>
                <w:color w:val="auto"/>
                <w:szCs w:val="24"/>
              </w:rPr>
            </w:pPr>
            <w:r w:rsidRPr="00CD0510">
              <w:rPr>
                <w:color w:val="auto"/>
                <w:szCs w:val="24"/>
              </w:rPr>
              <w:t>Виконано</w:t>
            </w:r>
          </w:p>
        </w:tc>
        <w:tc>
          <w:tcPr>
            <w:tcW w:w="3653" w:type="dxa"/>
            <w:shd w:val="clear" w:color="auto" w:fill="auto"/>
          </w:tcPr>
          <w:p w:rsidR="00D80213" w:rsidRPr="00CD0510" w:rsidRDefault="00D80213" w:rsidP="00D80213">
            <w:pPr>
              <w:spacing w:line="235" w:lineRule="auto"/>
              <w:jc w:val="both"/>
              <w:rPr>
                <w:color w:val="auto"/>
                <w:szCs w:val="24"/>
              </w:rPr>
            </w:pPr>
            <w:r w:rsidRPr="00CD0510">
              <w:rPr>
                <w:color w:val="auto"/>
                <w:szCs w:val="24"/>
              </w:rPr>
              <w:t>Надано рекомендації щодо безпечної експлуатації МВВ.</w:t>
            </w:r>
          </w:p>
        </w:tc>
      </w:tr>
      <w:tr w:rsidR="00D80213" w:rsidRPr="00AC6364">
        <w:trPr>
          <w:trHeight w:val="420"/>
        </w:trPr>
        <w:tc>
          <w:tcPr>
            <w:tcW w:w="702" w:type="dxa"/>
            <w:shd w:val="clear" w:color="auto" w:fill="auto"/>
          </w:tcPr>
          <w:p w:rsidR="00D80213" w:rsidRPr="00AC6364" w:rsidRDefault="00D80213" w:rsidP="00D80213">
            <w:pPr>
              <w:numPr>
                <w:ilvl w:val="0"/>
                <w:numId w:val="13"/>
              </w:numPr>
              <w:spacing w:line="235" w:lineRule="auto"/>
              <w:ind w:left="0" w:firstLine="0"/>
              <w:rPr>
                <w:color w:val="auto"/>
                <w:szCs w:val="24"/>
              </w:rPr>
            </w:pPr>
          </w:p>
        </w:tc>
        <w:tc>
          <w:tcPr>
            <w:tcW w:w="3866" w:type="dxa"/>
            <w:shd w:val="clear" w:color="auto" w:fill="auto"/>
          </w:tcPr>
          <w:p w:rsidR="00D80213" w:rsidRPr="002F6B29" w:rsidRDefault="00D80213" w:rsidP="00D80213">
            <w:pPr>
              <w:jc w:val="both"/>
              <w:rPr>
                <w:color w:val="auto"/>
                <w:szCs w:val="24"/>
              </w:rPr>
            </w:pPr>
            <w:r w:rsidRPr="002F6B29">
              <w:rPr>
                <w:color w:val="auto"/>
                <w:szCs w:val="24"/>
              </w:rPr>
              <w:t>Аналіз діяльності суб’єктів господарювання в сфері поводження з відходами та вжиття організаційних заходів щодо реєстрації об’єктів утворення, оброблення та утилізації відходів (ОУВ та ООУВ).</w:t>
            </w:r>
          </w:p>
        </w:tc>
        <w:tc>
          <w:tcPr>
            <w:tcW w:w="2972" w:type="dxa"/>
            <w:gridSpan w:val="2"/>
            <w:shd w:val="clear" w:color="auto" w:fill="auto"/>
          </w:tcPr>
          <w:p w:rsidR="00D80213" w:rsidRPr="002F6B29" w:rsidRDefault="00D80213" w:rsidP="00D80213">
            <w:pPr>
              <w:pStyle w:val="HTML"/>
              <w:jc w:val="center"/>
              <w:rPr>
                <w:rFonts w:ascii="Times New Roman CYR" w:eastAsia="Calibri" w:hAnsi="Times New Roman CYR"/>
                <w:sz w:val="24"/>
                <w:szCs w:val="24"/>
                <w:lang w:val="uk-UA" w:eastAsia="en-US"/>
              </w:rPr>
            </w:pPr>
            <w:r w:rsidRPr="002F6B29">
              <w:rPr>
                <w:rFonts w:ascii="Times New Roman CYR" w:eastAsia="Calibri" w:hAnsi="Times New Roman CYR"/>
                <w:sz w:val="24"/>
                <w:szCs w:val="24"/>
                <w:lang w:val="uk-UA" w:eastAsia="en-US"/>
              </w:rPr>
              <w:t>Постанова Кабінету Міністрів України від 31.08.1998 № 1360 «Про затвердження Порядку ведення реєстру об'єктів утворення, оброблення та утилізації відходів»</w:t>
            </w:r>
          </w:p>
        </w:tc>
        <w:tc>
          <w:tcPr>
            <w:tcW w:w="2584" w:type="dxa"/>
            <w:shd w:val="clear" w:color="auto" w:fill="auto"/>
          </w:tcPr>
          <w:p w:rsidR="00D80213" w:rsidRPr="002F6B29" w:rsidRDefault="00D80213" w:rsidP="00D80213">
            <w:pPr>
              <w:jc w:val="center"/>
              <w:rPr>
                <w:color w:val="auto"/>
                <w:szCs w:val="24"/>
              </w:rPr>
            </w:pPr>
            <w:r w:rsidRPr="002F6B29">
              <w:rPr>
                <w:color w:val="auto"/>
                <w:szCs w:val="24"/>
              </w:rPr>
              <w:t>Відділ регулювання природних ресурсів та відходів.</w:t>
            </w:r>
          </w:p>
        </w:tc>
        <w:tc>
          <w:tcPr>
            <w:tcW w:w="1958" w:type="dxa"/>
            <w:shd w:val="clear" w:color="auto" w:fill="auto"/>
          </w:tcPr>
          <w:p w:rsidR="00D80213" w:rsidRPr="004D4FED" w:rsidRDefault="00D80213" w:rsidP="00D80213">
            <w:pPr>
              <w:spacing w:line="235" w:lineRule="auto"/>
              <w:jc w:val="center"/>
              <w:rPr>
                <w:color w:val="auto"/>
                <w:szCs w:val="24"/>
              </w:rPr>
            </w:pPr>
            <w:r w:rsidRPr="004D4FED">
              <w:rPr>
                <w:color w:val="auto"/>
                <w:szCs w:val="24"/>
              </w:rPr>
              <w:t>Виконано</w:t>
            </w:r>
          </w:p>
        </w:tc>
        <w:tc>
          <w:tcPr>
            <w:tcW w:w="3653" w:type="dxa"/>
            <w:shd w:val="clear" w:color="auto" w:fill="auto"/>
          </w:tcPr>
          <w:p w:rsidR="00D80213" w:rsidRPr="004D4FED" w:rsidRDefault="00D80213" w:rsidP="00D80213">
            <w:pPr>
              <w:spacing w:line="235" w:lineRule="auto"/>
              <w:jc w:val="both"/>
              <w:rPr>
                <w:color w:val="auto"/>
                <w:szCs w:val="24"/>
              </w:rPr>
            </w:pPr>
            <w:r w:rsidRPr="004D4FED">
              <w:rPr>
                <w:color w:val="auto"/>
              </w:rPr>
              <w:t>Здійснено аналіз діяльності суб’єктів господарювання у сфері поводження з відходами, надано рекомендації щодо необхідності реєстрації об’єктів утворення, оброблення та утилізації відходів.</w:t>
            </w:r>
          </w:p>
        </w:tc>
      </w:tr>
      <w:tr w:rsidR="00D80213" w:rsidRPr="00150D62">
        <w:tc>
          <w:tcPr>
            <w:tcW w:w="702" w:type="dxa"/>
            <w:shd w:val="clear" w:color="auto" w:fill="auto"/>
          </w:tcPr>
          <w:p w:rsidR="00D80213" w:rsidRPr="00150D62" w:rsidRDefault="00D80213" w:rsidP="00D80213">
            <w:pPr>
              <w:numPr>
                <w:ilvl w:val="0"/>
                <w:numId w:val="13"/>
              </w:numPr>
              <w:spacing w:line="235" w:lineRule="auto"/>
              <w:ind w:left="0" w:firstLine="0"/>
              <w:rPr>
                <w:color w:val="auto"/>
                <w:szCs w:val="24"/>
              </w:rPr>
            </w:pPr>
          </w:p>
        </w:tc>
        <w:tc>
          <w:tcPr>
            <w:tcW w:w="3866" w:type="dxa"/>
            <w:shd w:val="clear" w:color="auto" w:fill="auto"/>
          </w:tcPr>
          <w:p w:rsidR="00D80213" w:rsidRPr="00E56205" w:rsidRDefault="00D80213" w:rsidP="00D80213">
            <w:pPr>
              <w:jc w:val="both"/>
              <w:rPr>
                <w:rFonts w:cs="MS Mincho"/>
                <w:color w:val="auto"/>
                <w:szCs w:val="24"/>
              </w:rPr>
            </w:pPr>
            <w:r w:rsidRPr="00E56205">
              <w:rPr>
                <w:rFonts w:cs="MS Mincho"/>
                <w:color w:val="auto"/>
                <w:szCs w:val="24"/>
              </w:rPr>
              <w:t xml:space="preserve">Підготовка інформації </w:t>
            </w:r>
            <w:r w:rsidRPr="00E56205">
              <w:rPr>
                <w:rFonts w:cs="MS Mincho"/>
                <w:color w:val="auto"/>
              </w:rPr>
              <w:t>до Міністерства захисту довкілля та природних ресурсів України</w:t>
            </w:r>
            <w:r w:rsidRPr="00E56205">
              <w:rPr>
                <w:rFonts w:cs="MS Mincho"/>
                <w:color w:val="auto"/>
                <w:szCs w:val="24"/>
              </w:rPr>
              <w:t xml:space="preserve">  щодо виконання заходів </w:t>
            </w:r>
            <w:r w:rsidRPr="00E56205">
              <w:rPr>
                <w:color w:val="auto"/>
                <w:szCs w:val="24"/>
              </w:rPr>
              <w:t>Національного плану управління відходами до 2030 року.</w:t>
            </w:r>
          </w:p>
        </w:tc>
        <w:tc>
          <w:tcPr>
            <w:tcW w:w="2972" w:type="dxa"/>
            <w:gridSpan w:val="2"/>
            <w:shd w:val="clear" w:color="auto" w:fill="auto"/>
          </w:tcPr>
          <w:p w:rsidR="00D80213" w:rsidRPr="00E56205" w:rsidRDefault="00D80213" w:rsidP="00D80213">
            <w:pPr>
              <w:jc w:val="center"/>
              <w:rPr>
                <w:rFonts w:ascii="Times New Roman CYR" w:hAnsi="Times New Roman CYR"/>
                <w:color w:val="auto"/>
                <w:szCs w:val="24"/>
              </w:rPr>
            </w:pPr>
            <w:r w:rsidRPr="00E56205">
              <w:rPr>
                <w:rFonts w:ascii="Times New Roman CYR" w:hAnsi="Times New Roman CYR"/>
                <w:color w:val="auto"/>
                <w:szCs w:val="24"/>
              </w:rPr>
              <w:t>Розпорядження Кабінету Міністрів України від 20.02.2019 № 117-р «Про затвердження Національного плану управління відходами до 2030 року».</w:t>
            </w:r>
          </w:p>
        </w:tc>
        <w:tc>
          <w:tcPr>
            <w:tcW w:w="2584" w:type="dxa"/>
            <w:shd w:val="clear" w:color="auto" w:fill="auto"/>
          </w:tcPr>
          <w:p w:rsidR="00D80213" w:rsidRPr="00E56205" w:rsidRDefault="00D80213" w:rsidP="00D80213">
            <w:pPr>
              <w:jc w:val="center"/>
              <w:rPr>
                <w:color w:val="auto"/>
                <w:szCs w:val="24"/>
              </w:rPr>
            </w:pPr>
            <w:r w:rsidRPr="00E56205">
              <w:rPr>
                <w:color w:val="auto"/>
                <w:szCs w:val="24"/>
              </w:rPr>
              <w:t>Відділ регулювання природних ресурсів та відходів.</w:t>
            </w:r>
          </w:p>
        </w:tc>
        <w:tc>
          <w:tcPr>
            <w:tcW w:w="1958" w:type="dxa"/>
            <w:shd w:val="clear" w:color="auto" w:fill="auto"/>
          </w:tcPr>
          <w:p w:rsidR="00D80213" w:rsidRPr="000D2E44" w:rsidRDefault="00D80213" w:rsidP="00D80213">
            <w:pPr>
              <w:spacing w:line="235" w:lineRule="auto"/>
              <w:jc w:val="center"/>
              <w:rPr>
                <w:color w:val="auto"/>
                <w:szCs w:val="24"/>
              </w:rPr>
            </w:pPr>
            <w:r w:rsidRPr="000D2E44">
              <w:rPr>
                <w:color w:val="auto"/>
                <w:szCs w:val="24"/>
              </w:rPr>
              <w:t>Виконано</w:t>
            </w:r>
          </w:p>
        </w:tc>
        <w:tc>
          <w:tcPr>
            <w:tcW w:w="3653" w:type="dxa"/>
            <w:shd w:val="clear" w:color="auto" w:fill="auto"/>
          </w:tcPr>
          <w:p w:rsidR="00D80213" w:rsidRPr="000D2E44" w:rsidRDefault="00D80213" w:rsidP="00D80213">
            <w:pPr>
              <w:spacing w:line="235" w:lineRule="auto"/>
              <w:jc w:val="both"/>
              <w:rPr>
                <w:color w:val="auto"/>
                <w:szCs w:val="24"/>
              </w:rPr>
            </w:pPr>
            <w:r w:rsidRPr="000D2E44">
              <w:rPr>
                <w:rFonts w:cs="MS Mincho"/>
                <w:color w:val="auto"/>
                <w:szCs w:val="24"/>
              </w:rPr>
              <w:t xml:space="preserve">Підготовлено та надано інформацію </w:t>
            </w:r>
            <w:r w:rsidRPr="000D2E44">
              <w:rPr>
                <w:rFonts w:cs="MS Mincho"/>
                <w:color w:val="auto"/>
              </w:rPr>
              <w:t>до Міндовкілля</w:t>
            </w:r>
            <w:r w:rsidRPr="000D2E44">
              <w:rPr>
                <w:rFonts w:cs="MS Mincho"/>
                <w:color w:val="auto"/>
                <w:szCs w:val="24"/>
              </w:rPr>
              <w:t xml:space="preserve">  щодо виконання заходів </w:t>
            </w:r>
            <w:r w:rsidRPr="000D2E44">
              <w:rPr>
                <w:color w:val="auto"/>
                <w:szCs w:val="24"/>
              </w:rPr>
              <w:t>Національного плану управління відходами до 2030 року.</w:t>
            </w:r>
          </w:p>
        </w:tc>
      </w:tr>
      <w:tr w:rsidR="00D80213" w:rsidRPr="007912A9">
        <w:tc>
          <w:tcPr>
            <w:tcW w:w="702" w:type="dxa"/>
            <w:shd w:val="clear" w:color="auto" w:fill="auto"/>
          </w:tcPr>
          <w:p w:rsidR="00D80213" w:rsidRPr="006129FC" w:rsidRDefault="00D80213" w:rsidP="00D80213">
            <w:pPr>
              <w:numPr>
                <w:ilvl w:val="0"/>
                <w:numId w:val="13"/>
              </w:numPr>
              <w:spacing w:line="235" w:lineRule="auto"/>
              <w:ind w:left="0" w:firstLine="0"/>
              <w:rPr>
                <w:color w:val="000000"/>
                <w:szCs w:val="24"/>
              </w:rPr>
            </w:pPr>
          </w:p>
        </w:tc>
        <w:tc>
          <w:tcPr>
            <w:tcW w:w="3866" w:type="dxa"/>
            <w:shd w:val="clear" w:color="auto" w:fill="auto"/>
          </w:tcPr>
          <w:p w:rsidR="00D80213" w:rsidRPr="00BC4647" w:rsidRDefault="00D80213" w:rsidP="00D80213">
            <w:pPr>
              <w:pStyle w:val="CharCharCharChar"/>
              <w:jc w:val="both"/>
              <w:rPr>
                <w:rFonts w:ascii="Times New Roman" w:eastAsia="Calibri" w:hAnsi="Times New Roman"/>
                <w:sz w:val="24"/>
                <w:szCs w:val="24"/>
                <w:lang w:val="uk-UA"/>
              </w:rPr>
            </w:pPr>
            <w:r w:rsidRPr="00BC4647">
              <w:rPr>
                <w:rFonts w:ascii="Times New Roman" w:eastAsia="Calibri" w:hAnsi="Times New Roman"/>
                <w:sz w:val="24"/>
                <w:szCs w:val="24"/>
                <w:lang w:val="uk-UA"/>
              </w:rPr>
              <w:t>Підготовка інформації щодо реалізації державної політики у сфері екологічної безпеки.</w:t>
            </w:r>
          </w:p>
        </w:tc>
        <w:tc>
          <w:tcPr>
            <w:tcW w:w="2972" w:type="dxa"/>
            <w:gridSpan w:val="2"/>
            <w:shd w:val="clear" w:color="auto" w:fill="auto"/>
          </w:tcPr>
          <w:p w:rsidR="00D80213" w:rsidRPr="00BC4647" w:rsidRDefault="00D80213" w:rsidP="00D80213">
            <w:pPr>
              <w:jc w:val="center"/>
              <w:rPr>
                <w:rFonts w:ascii="Times New Roman CYR" w:hAnsi="Times New Roman CYR"/>
                <w:color w:val="auto"/>
                <w:szCs w:val="24"/>
              </w:rPr>
            </w:pPr>
            <w:r w:rsidRPr="00BC4647">
              <w:rPr>
                <w:rFonts w:ascii="Times New Roman CYR" w:hAnsi="Times New Roman CYR"/>
                <w:color w:val="auto"/>
                <w:szCs w:val="24"/>
              </w:rPr>
              <w:t>Лист Міндовкілля від 22.05.2018 № 5/4-7/5096-18.</w:t>
            </w:r>
          </w:p>
        </w:tc>
        <w:tc>
          <w:tcPr>
            <w:tcW w:w="2584" w:type="dxa"/>
            <w:shd w:val="clear" w:color="auto" w:fill="auto"/>
          </w:tcPr>
          <w:p w:rsidR="00D80213" w:rsidRPr="00BC4647" w:rsidRDefault="00D80213" w:rsidP="00D80213">
            <w:pPr>
              <w:jc w:val="center"/>
              <w:rPr>
                <w:color w:val="auto"/>
                <w:szCs w:val="24"/>
                <w:shd w:val="clear" w:color="auto" w:fill="FFFFFF"/>
              </w:rPr>
            </w:pPr>
            <w:r w:rsidRPr="00BC4647">
              <w:rPr>
                <w:color w:val="auto"/>
                <w:szCs w:val="24"/>
                <w:shd w:val="clear" w:color="auto" w:fill="FFFFFF"/>
              </w:rPr>
              <w:t>Відділ природоохоронних програм.</w:t>
            </w:r>
          </w:p>
        </w:tc>
        <w:tc>
          <w:tcPr>
            <w:tcW w:w="1958" w:type="dxa"/>
            <w:shd w:val="clear" w:color="auto" w:fill="auto"/>
          </w:tcPr>
          <w:p w:rsidR="00D80213" w:rsidRPr="00F42EA4" w:rsidRDefault="00D80213" w:rsidP="00D80213">
            <w:pPr>
              <w:spacing w:line="235" w:lineRule="auto"/>
              <w:jc w:val="center"/>
              <w:rPr>
                <w:color w:val="000000" w:themeColor="text1"/>
                <w:szCs w:val="24"/>
              </w:rPr>
            </w:pPr>
            <w:r w:rsidRPr="00F42EA4">
              <w:rPr>
                <w:color w:val="000000" w:themeColor="text1"/>
                <w:szCs w:val="24"/>
              </w:rPr>
              <w:t>Виконано</w:t>
            </w:r>
          </w:p>
        </w:tc>
        <w:tc>
          <w:tcPr>
            <w:tcW w:w="3653" w:type="dxa"/>
            <w:shd w:val="clear" w:color="auto" w:fill="auto"/>
          </w:tcPr>
          <w:p w:rsidR="00D80213" w:rsidRPr="00F42EA4" w:rsidRDefault="00D80213" w:rsidP="00D80213">
            <w:pPr>
              <w:spacing w:line="235" w:lineRule="auto"/>
              <w:jc w:val="both"/>
              <w:rPr>
                <w:color w:val="000000" w:themeColor="text1"/>
                <w:szCs w:val="24"/>
              </w:rPr>
            </w:pPr>
            <w:r w:rsidRPr="00F42EA4">
              <w:rPr>
                <w:color w:val="000000" w:themeColor="text1"/>
                <w:szCs w:val="24"/>
              </w:rPr>
              <w:t>Звіт на Міндовкілля надано листом від 05.10.2022 № 05-07/1372.</w:t>
            </w:r>
          </w:p>
        </w:tc>
      </w:tr>
      <w:tr w:rsidR="00D80213" w:rsidRPr="005C246D">
        <w:trPr>
          <w:trHeight w:val="1207"/>
        </w:trPr>
        <w:tc>
          <w:tcPr>
            <w:tcW w:w="702" w:type="dxa"/>
            <w:shd w:val="clear" w:color="auto" w:fill="auto"/>
          </w:tcPr>
          <w:p w:rsidR="00D80213" w:rsidRPr="005C246D" w:rsidRDefault="00D80213" w:rsidP="00D80213">
            <w:pPr>
              <w:numPr>
                <w:ilvl w:val="0"/>
                <w:numId w:val="13"/>
              </w:numPr>
              <w:spacing w:line="235" w:lineRule="auto"/>
              <w:ind w:left="0" w:firstLine="0"/>
              <w:rPr>
                <w:color w:val="FF0000"/>
                <w:szCs w:val="24"/>
              </w:rPr>
            </w:pPr>
          </w:p>
        </w:tc>
        <w:tc>
          <w:tcPr>
            <w:tcW w:w="3866" w:type="dxa"/>
            <w:shd w:val="clear" w:color="auto" w:fill="auto"/>
          </w:tcPr>
          <w:p w:rsidR="00D80213" w:rsidRPr="00BC4647" w:rsidRDefault="00D80213" w:rsidP="00D80213">
            <w:pPr>
              <w:pStyle w:val="CharCharCharChar"/>
              <w:jc w:val="both"/>
              <w:rPr>
                <w:rFonts w:ascii="Times New Roman" w:eastAsia="Calibri" w:hAnsi="Times New Roman"/>
                <w:sz w:val="24"/>
                <w:szCs w:val="24"/>
                <w:lang w:val="uk-UA"/>
              </w:rPr>
            </w:pPr>
            <w:r w:rsidRPr="00BC4647">
              <w:rPr>
                <w:rFonts w:ascii="Times New Roman" w:eastAsia="Calibri" w:hAnsi="Times New Roman"/>
                <w:sz w:val="24"/>
                <w:szCs w:val="24"/>
                <w:lang w:val="uk-UA"/>
              </w:rPr>
              <w:t>Узагальнення та надання Міністерству захисту довкілля та природних ресурсів України щорічної, щоквартальної та щомісячної інформації про планові показники та фактичні надходження коштів до спеціального фонду місцевого бюджету, перелік природоохоронних заходів, що заплановані та виконані у 2021 році.</w:t>
            </w:r>
          </w:p>
        </w:tc>
        <w:tc>
          <w:tcPr>
            <w:tcW w:w="2972" w:type="dxa"/>
            <w:gridSpan w:val="2"/>
            <w:shd w:val="clear" w:color="auto" w:fill="auto"/>
          </w:tcPr>
          <w:p w:rsidR="00D80213" w:rsidRPr="00BC4647" w:rsidRDefault="00D80213" w:rsidP="00D80213">
            <w:pPr>
              <w:jc w:val="center"/>
              <w:rPr>
                <w:rFonts w:ascii="Times New Roman CYR" w:hAnsi="Times New Roman CYR"/>
                <w:color w:val="auto"/>
                <w:szCs w:val="24"/>
              </w:rPr>
            </w:pPr>
            <w:r w:rsidRPr="00BC4647">
              <w:rPr>
                <w:rFonts w:ascii="Times New Roman CYR" w:hAnsi="Times New Roman CYR"/>
                <w:color w:val="auto"/>
                <w:szCs w:val="24"/>
              </w:rPr>
              <w:t>Листи Міндовкілля від 05.04.2022 № 25/5-21/4261-22.</w:t>
            </w:r>
          </w:p>
        </w:tc>
        <w:tc>
          <w:tcPr>
            <w:tcW w:w="2584" w:type="dxa"/>
            <w:shd w:val="clear" w:color="auto" w:fill="auto"/>
          </w:tcPr>
          <w:p w:rsidR="00D80213" w:rsidRPr="00BC4647" w:rsidRDefault="00D80213" w:rsidP="00D80213">
            <w:pPr>
              <w:jc w:val="center"/>
              <w:rPr>
                <w:color w:val="auto"/>
                <w:szCs w:val="24"/>
                <w:shd w:val="clear" w:color="auto" w:fill="FFFFFF"/>
              </w:rPr>
            </w:pPr>
            <w:r w:rsidRPr="00BC4647">
              <w:rPr>
                <w:color w:val="auto"/>
                <w:szCs w:val="24"/>
                <w:shd w:val="clear" w:color="auto" w:fill="FFFFFF"/>
              </w:rPr>
              <w:t xml:space="preserve">Відділ природоохоронних програм. </w:t>
            </w:r>
          </w:p>
        </w:tc>
        <w:tc>
          <w:tcPr>
            <w:tcW w:w="1958" w:type="dxa"/>
            <w:shd w:val="clear" w:color="auto" w:fill="auto"/>
          </w:tcPr>
          <w:p w:rsidR="00D80213" w:rsidRPr="00F42EA4" w:rsidRDefault="00D80213" w:rsidP="00D80213">
            <w:pPr>
              <w:spacing w:line="235" w:lineRule="auto"/>
              <w:jc w:val="center"/>
              <w:rPr>
                <w:color w:val="000000" w:themeColor="text1"/>
                <w:szCs w:val="24"/>
              </w:rPr>
            </w:pPr>
            <w:r w:rsidRPr="00F42EA4">
              <w:rPr>
                <w:color w:val="000000" w:themeColor="text1"/>
                <w:szCs w:val="24"/>
              </w:rPr>
              <w:t>Виконано</w:t>
            </w:r>
          </w:p>
        </w:tc>
        <w:tc>
          <w:tcPr>
            <w:tcW w:w="3653" w:type="dxa"/>
            <w:shd w:val="clear" w:color="auto" w:fill="auto"/>
          </w:tcPr>
          <w:p w:rsidR="00D80213" w:rsidRPr="00F42EA4" w:rsidRDefault="00D80213" w:rsidP="00D80213">
            <w:pPr>
              <w:spacing w:line="235" w:lineRule="auto"/>
              <w:jc w:val="both"/>
              <w:rPr>
                <w:color w:val="000000" w:themeColor="text1"/>
                <w:szCs w:val="24"/>
              </w:rPr>
            </w:pPr>
            <w:r w:rsidRPr="00F42EA4">
              <w:rPr>
                <w:color w:val="000000" w:themeColor="text1"/>
                <w:szCs w:val="24"/>
              </w:rPr>
              <w:t xml:space="preserve">Звіт на Міндовкілля надано листом від </w:t>
            </w:r>
            <w:r>
              <w:rPr>
                <w:color w:val="000000" w:themeColor="text1"/>
                <w:szCs w:val="24"/>
              </w:rPr>
              <w:t>28</w:t>
            </w:r>
            <w:r w:rsidRPr="00F42EA4">
              <w:rPr>
                <w:color w:val="000000" w:themeColor="text1"/>
                <w:szCs w:val="24"/>
              </w:rPr>
              <w:t>.10.2022 № 05-07/</w:t>
            </w:r>
            <w:r>
              <w:rPr>
                <w:color w:val="000000" w:themeColor="text1"/>
                <w:szCs w:val="24"/>
              </w:rPr>
              <w:t>1492.</w:t>
            </w:r>
          </w:p>
        </w:tc>
      </w:tr>
      <w:tr w:rsidR="00D80213" w:rsidRPr="008824E5">
        <w:tc>
          <w:tcPr>
            <w:tcW w:w="702" w:type="dxa"/>
            <w:shd w:val="clear" w:color="auto" w:fill="auto"/>
          </w:tcPr>
          <w:p w:rsidR="00D80213" w:rsidRPr="008824E5" w:rsidRDefault="00D80213" w:rsidP="00D80213">
            <w:pPr>
              <w:tabs>
                <w:tab w:val="left" w:pos="6697"/>
                <w:tab w:val="left" w:pos="8256"/>
              </w:tabs>
              <w:spacing w:line="235" w:lineRule="auto"/>
              <w:rPr>
                <w:b/>
                <w:i/>
                <w:color w:val="auto"/>
                <w:szCs w:val="24"/>
              </w:rPr>
            </w:pPr>
            <w:r w:rsidRPr="008824E5">
              <w:rPr>
                <w:b/>
                <w:i/>
                <w:color w:val="auto"/>
                <w:szCs w:val="24"/>
              </w:rPr>
              <w:t>VІ.</w:t>
            </w:r>
          </w:p>
        </w:tc>
        <w:tc>
          <w:tcPr>
            <w:tcW w:w="15033" w:type="dxa"/>
            <w:gridSpan w:val="6"/>
            <w:shd w:val="clear" w:color="auto" w:fill="auto"/>
          </w:tcPr>
          <w:p w:rsidR="00D80213" w:rsidRPr="008824E5" w:rsidRDefault="00D80213" w:rsidP="00D80213">
            <w:pPr>
              <w:spacing w:line="235" w:lineRule="auto"/>
              <w:jc w:val="center"/>
              <w:rPr>
                <w:color w:val="auto"/>
                <w:szCs w:val="24"/>
              </w:rPr>
            </w:pPr>
            <w:r w:rsidRPr="008824E5">
              <w:rPr>
                <w:b/>
                <w:i/>
                <w:color w:val="auto"/>
                <w:szCs w:val="24"/>
              </w:rPr>
              <w:t>Міжнародне співробітництво</w:t>
            </w:r>
          </w:p>
        </w:tc>
      </w:tr>
      <w:tr w:rsidR="00D80213" w:rsidRPr="005C246D">
        <w:tc>
          <w:tcPr>
            <w:tcW w:w="702" w:type="dxa"/>
            <w:shd w:val="clear" w:color="auto" w:fill="auto"/>
          </w:tcPr>
          <w:p w:rsidR="00D80213" w:rsidRPr="006129FC" w:rsidRDefault="00D80213" w:rsidP="00D80213">
            <w:pPr>
              <w:spacing w:line="235" w:lineRule="auto"/>
              <w:rPr>
                <w:color w:val="000000"/>
                <w:szCs w:val="24"/>
              </w:rPr>
            </w:pPr>
            <w:r w:rsidRPr="006129FC">
              <w:rPr>
                <w:color w:val="000000"/>
                <w:szCs w:val="24"/>
              </w:rPr>
              <w:t>6.1</w:t>
            </w:r>
          </w:p>
        </w:tc>
        <w:tc>
          <w:tcPr>
            <w:tcW w:w="3866" w:type="dxa"/>
            <w:shd w:val="clear" w:color="auto" w:fill="auto"/>
          </w:tcPr>
          <w:p w:rsidR="00D80213" w:rsidRPr="001B409E" w:rsidRDefault="00D80213" w:rsidP="00D80213">
            <w:pPr>
              <w:pStyle w:val="CharCharCharChar"/>
              <w:jc w:val="both"/>
              <w:rPr>
                <w:rFonts w:ascii="Times New Roman" w:eastAsia="Calibri" w:hAnsi="Times New Roman"/>
                <w:sz w:val="24"/>
                <w:szCs w:val="24"/>
                <w:lang w:val="uk-UA"/>
              </w:rPr>
            </w:pPr>
            <w:r w:rsidRPr="001B409E">
              <w:rPr>
                <w:rFonts w:ascii="Times New Roman" w:eastAsia="Calibri" w:hAnsi="Times New Roman"/>
                <w:sz w:val="24"/>
                <w:szCs w:val="24"/>
                <w:lang w:val="uk-UA"/>
              </w:rPr>
              <w:t>Участь у міжнародних проектах, зустрічах з представниками зарубіжних країн стосовно обміну досвідом у сфері охорони довкілля.</w:t>
            </w:r>
          </w:p>
        </w:tc>
        <w:tc>
          <w:tcPr>
            <w:tcW w:w="2878" w:type="dxa"/>
            <w:shd w:val="clear" w:color="auto" w:fill="auto"/>
          </w:tcPr>
          <w:p w:rsidR="00D80213" w:rsidRPr="001B409E" w:rsidRDefault="00D80213" w:rsidP="00D80213">
            <w:pPr>
              <w:jc w:val="center"/>
              <w:rPr>
                <w:color w:val="auto"/>
                <w:szCs w:val="24"/>
              </w:rPr>
            </w:pPr>
            <w:r w:rsidRPr="001B409E">
              <w:rPr>
                <w:color w:val="auto"/>
                <w:szCs w:val="24"/>
              </w:rPr>
              <w:t>Закон України «Про місцеві державні адміністрації».</w:t>
            </w:r>
          </w:p>
        </w:tc>
        <w:tc>
          <w:tcPr>
            <w:tcW w:w="2678" w:type="dxa"/>
            <w:gridSpan w:val="2"/>
            <w:shd w:val="clear" w:color="auto" w:fill="auto"/>
          </w:tcPr>
          <w:p w:rsidR="00D80213" w:rsidRPr="001B409E" w:rsidRDefault="00D80213" w:rsidP="00D80213">
            <w:pPr>
              <w:jc w:val="center"/>
              <w:rPr>
                <w:color w:val="auto"/>
                <w:szCs w:val="24"/>
              </w:rPr>
            </w:pPr>
            <w:r w:rsidRPr="001B409E">
              <w:rPr>
                <w:color w:val="auto"/>
                <w:szCs w:val="24"/>
              </w:rPr>
              <w:t>Працівники Департаменту.</w:t>
            </w:r>
          </w:p>
        </w:tc>
        <w:tc>
          <w:tcPr>
            <w:tcW w:w="1958" w:type="dxa"/>
            <w:shd w:val="clear" w:color="auto" w:fill="auto"/>
          </w:tcPr>
          <w:p w:rsidR="00D80213" w:rsidRPr="00E54B87" w:rsidRDefault="00D80213" w:rsidP="00D80213">
            <w:pPr>
              <w:spacing w:line="235" w:lineRule="auto"/>
              <w:jc w:val="center"/>
              <w:rPr>
                <w:color w:val="000000" w:themeColor="text1"/>
                <w:szCs w:val="24"/>
              </w:rPr>
            </w:pPr>
            <w:r w:rsidRPr="00E54B87">
              <w:rPr>
                <w:color w:val="000000" w:themeColor="text1"/>
                <w:szCs w:val="24"/>
              </w:rPr>
              <w:t>-</w:t>
            </w:r>
          </w:p>
        </w:tc>
        <w:tc>
          <w:tcPr>
            <w:tcW w:w="3653" w:type="dxa"/>
            <w:shd w:val="clear" w:color="auto" w:fill="auto"/>
          </w:tcPr>
          <w:p w:rsidR="00D80213" w:rsidRPr="00E54B87" w:rsidRDefault="00D80213" w:rsidP="00D80213">
            <w:pPr>
              <w:spacing w:line="235" w:lineRule="auto"/>
              <w:jc w:val="both"/>
              <w:rPr>
                <w:color w:val="000000" w:themeColor="text1"/>
                <w:szCs w:val="24"/>
              </w:rPr>
            </w:pPr>
            <w:r w:rsidRPr="00E54B87">
              <w:rPr>
                <w:color w:val="000000" w:themeColor="text1"/>
                <w:szCs w:val="24"/>
              </w:rPr>
              <w:t>Заходи не проводилися.</w:t>
            </w:r>
          </w:p>
        </w:tc>
      </w:tr>
      <w:tr w:rsidR="00D80213" w:rsidRPr="008824E5">
        <w:tc>
          <w:tcPr>
            <w:tcW w:w="702" w:type="dxa"/>
            <w:shd w:val="clear" w:color="auto" w:fill="auto"/>
          </w:tcPr>
          <w:p w:rsidR="00D80213" w:rsidRPr="008824E5" w:rsidRDefault="00D80213" w:rsidP="00D80213">
            <w:pPr>
              <w:tabs>
                <w:tab w:val="left" w:pos="6697"/>
                <w:tab w:val="left" w:pos="8256"/>
              </w:tabs>
              <w:spacing w:line="235" w:lineRule="auto"/>
              <w:rPr>
                <w:b/>
                <w:i/>
                <w:color w:val="auto"/>
                <w:szCs w:val="24"/>
              </w:rPr>
            </w:pPr>
            <w:r w:rsidRPr="008824E5">
              <w:rPr>
                <w:b/>
                <w:i/>
                <w:color w:val="auto"/>
                <w:szCs w:val="24"/>
              </w:rPr>
              <w:t>VІІ</w:t>
            </w:r>
          </w:p>
        </w:tc>
        <w:tc>
          <w:tcPr>
            <w:tcW w:w="15033" w:type="dxa"/>
            <w:gridSpan w:val="6"/>
            <w:shd w:val="clear" w:color="auto" w:fill="auto"/>
          </w:tcPr>
          <w:p w:rsidR="00D80213" w:rsidRPr="008824E5" w:rsidRDefault="00D80213" w:rsidP="00D80213">
            <w:pPr>
              <w:spacing w:line="235" w:lineRule="auto"/>
              <w:jc w:val="center"/>
              <w:rPr>
                <w:color w:val="auto"/>
                <w:szCs w:val="24"/>
              </w:rPr>
            </w:pPr>
            <w:r w:rsidRPr="008824E5">
              <w:rPr>
                <w:b/>
                <w:i/>
                <w:color w:val="auto"/>
                <w:szCs w:val="24"/>
              </w:rPr>
              <w:t>Екологічна наука, освіта і громадськість</w:t>
            </w:r>
          </w:p>
        </w:tc>
      </w:tr>
      <w:tr w:rsidR="00D80213" w:rsidRPr="005C246D">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BC4647" w:rsidRDefault="00D80213" w:rsidP="00D80213">
            <w:pPr>
              <w:jc w:val="both"/>
              <w:rPr>
                <w:color w:val="auto"/>
                <w:szCs w:val="24"/>
              </w:rPr>
            </w:pPr>
            <w:r w:rsidRPr="00BC4647">
              <w:rPr>
                <w:color w:val="auto"/>
                <w:szCs w:val="24"/>
              </w:rPr>
              <w:t>Підготовка та проведення еколого-просвітницьких і публічних заходів (зустрічей з громадськістю, конференцій, засідань за «круглим столом», зборів) за участю представників громадськості, студентської та шкільної молоді.</w:t>
            </w:r>
          </w:p>
        </w:tc>
        <w:tc>
          <w:tcPr>
            <w:tcW w:w="2972" w:type="dxa"/>
            <w:gridSpan w:val="2"/>
            <w:shd w:val="clear" w:color="auto" w:fill="auto"/>
          </w:tcPr>
          <w:p w:rsidR="00D80213" w:rsidRPr="00BC4647" w:rsidRDefault="00D80213" w:rsidP="00D80213">
            <w:pPr>
              <w:spacing w:line="235" w:lineRule="auto"/>
              <w:jc w:val="center"/>
              <w:rPr>
                <w:color w:val="auto"/>
                <w:szCs w:val="24"/>
              </w:rPr>
            </w:pPr>
            <w:r w:rsidRPr="00BC4647">
              <w:rPr>
                <w:color w:val="auto"/>
                <w:szCs w:val="24"/>
              </w:rPr>
              <w:t xml:space="preserve">Закон України «Про охорону навколишнього природного середовища», </w:t>
            </w:r>
            <w:proofErr w:type="spellStart"/>
            <w:r w:rsidRPr="00BC4647">
              <w:rPr>
                <w:color w:val="auto"/>
                <w:szCs w:val="24"/>
              </w:rPr>
              <w:t>Орхуська</w:t>
            </w:r>
            <w:proofErr w:type="spellEnd"/>
            <w:r w:rsidRPr="00BC4647">
              <w:rPr>
                <w:color w:val="auto"/>
                <w:szCs w:val="24"/>
              </w:rPr>
              <w:t xml:space="preserve"> конвенція,</w:t>
            </w:r>
          </w:p>
          <w:p w:rsidR="00D80213" w:rsidRPr="00BC4647" w:rsidRDefault="00D80213" w:rsidP="00D80213">
            <w:pPr>
              <w:spacing w:line="235" w:lineRule="auto"/>
              <w:jc w:val="center"/>
              <w:rPr>
                <w:color w:val="auto"/>
                <w:szCs w:val="24"/>
              </w:rPr>
            </w:pPr>
            <w:r w:rsidRPr="00BC4647">
              <w:rPr>
                <w:color w:val="auto"/>
                <w:szCs w:val="24"/>
              </w:rPr>
              <w:t>постанова Кабінету Міністрів України від 03.11.2010 № 996 «Про забезпечення участі громадськості у формуванні та реалізації державної політики».</w:t>
            </w:r>
          </w:p>
        </w:tc>
        <w:tc>
          <w:tcPr>
            <w:tcW w:w="2584" w:type="dxa"/>
            <w:shd w:val="clear" w:color="auto" w:fill="auto"/>
          </w:tcPr>
          <w:p w:rsidR="00D80213" w:rsidRPr="00BC4647" w:rsidRDefault="00D80213" w:rsidP="00D80213">
            <w:pPr>
              <w:jc w:val="center"/>
              <w:rPr>
                <w:color w:val="auto"/>
                <w:szCs w:val="24"/>
              </w:rPr>
            </w:pPr>
            <w:r w:rsidRPr="00BC4647">
              <w:rPr>
                <w:color w:val="auto"/>
                <w:szCs w:val="24"/>
              </w:rPr>
              <w:t>Працівники Департаменту.</w:t>
            </w:r>
          </w:p>
          <w:p w:rsidR="00D80213" w:rsidRPr="00BC4647" w:rsidRDefault="00D80213" w:rsidP="00D80213">
            <w:pPr>
              <w:jc w:val="center"/>
              <w:rPr>
                <w:b/>
                <w:i/>
                <w:color w:val="auto"/>
                <w:szCs w:val="24"/>
              </w:rPr>
            </w:pPr>
          </w:p>
        </w:tc>
        <w:tc>
          <w:tcPr>
            <w:tcW w:w="1958" w:type="dxa"/>
            <w:shd w:val="clear" w:color="auto" w:fill="auto"/>
          </w:tcPr>
          <w:p w:rsidR="00D80213" w:rsidRPr="00E54B87" w:rsidRDefault="00D80213" w:rsidP="00D80213">
            <w:pPr>
              <w:spacing w:line="235" w:lineRule="auto"/>
              <w:jc w:val="center"/>
              <w:rPr>
                <w:color w:val="000000" w:themeColor="text1"/>
                <w:szCs w:val="24"/>
              </w:rPr>
            </w:pPr>
            <w:r w:rsidRPr="00E54B87">
              <w:rPr>
                <w:color w:val="000000" w:themeColor="text1"/>
                <w:szCs w:val="24"/>
              </w:rPr>
              <w:t>Виконано</w:t>
            </w:r>
          </w:p>
        </w:tc>
        <w:tc>
          <w:tcPr>
            <w:tcW w:w="3653" w:type="dxa"/>
            <w:shd w:val="clear" w:color="auto" w:fill="auto"/>
          </w:tcPr>
          <w:p w:rsidR="00D80213" w:rsidRPr="00E54B87" w:rsidRDefault="00D80213" w:rsidP="00D80213">
            <w:pPr>
              <w:pStyle w:val="1"/>
              <w:spacing w:line="235" w:lineRule="auto"/>
              <w:ind w:right="58"/>
              <w:jc w:val="both"/>
              <w:rPr>
                <w:color w:val="000000" w:themeColor="text1"/>
                <w:sz w:val="24"/>
              </w:rPr>
            </w:pPr>
            <w:r w:rsidRPr="00E54B87">
              <w:rPr>
                <w:color w:val="000000" w:themeColor="text1"/>
                <w:sz w:val="24"/>
              </w:rPr>
              <w:t xml:space="preserve">Взято участь у публічних заходах за участю громадськості з питань охорони та збереження довкілля. </w:t>
            </w:r>
          </w:p>
          <w:p w:rsidR="00D80213" w:rsidRPr="00E54B87" w:rsidRDefault="00D80213" w:rsidP="00D80213">
            <w:pPr>
              <w:spacing w:line="235" w:lineRule="auto"/>
              <w:jc w:val="center"/>
              <w:rPr>
                <w:b/>
                <w:i/>
                <w:color w:val="000000" w:themeColor="text1"/>
                <w:szCs w:val="24"/>
              </w:rPr>
            </w:pPr>
          </w:p>
        </w:tc>
      </w:tr>
      <w:tr w:rsidR="00D80213" w:rsidRPr="005C246D">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BC4647" w:rsidRDefault="00D80213" w:rsidP="00D80213">
            <w:pPr>
              <w:jc w:val="both"/>
              <w:rPr>
                <w:color w:val="auto"/>
                <w:szCs w:val="24"/>
              </w:rPr>
            </w:pPr>
            <w:r w:rsidRPr="00BC4647">
              <w:rPr>
                <w:color w:val="auto"/>
                <w:szCs w:val="24"/>
              </w:rPr>
              <w:t>Проведення спільно з Управлінням освіти і науки облдержадміністрації щорічного обласного екологічного конкурсу «Одна планета – одне майбутнє».</w:t>
            </w:r>
          </w:p>
        </w:tc>
        <w:tc>
          <w:tcPr>
            <w:tcW w:w="2972" w:type="dxa"/>
            <w:gridSpan w:val="2"/>
            <w:shd w:val="clear" w:color="auto" w:fill="auto"/>
          </w:tcPr>
          <w:p w:rsidR="00D80213" w:rsidRPr="00BC4647" w:rsidRDefault="00D80213" w:rsidP="00D80213">
            <w:pPr>
              <w:jc w:val="center"/>
              <w:rPr>
                <w:rFonts w:cs="Verdana"/>
                <w:color w:val="auto"/>
                <w:szCs w:val="24"/>
              </w:rPr>
            </w:pPr>
            <w:r w:rsidRPr="00BC4647">
              <w:rPr>
                <w:color w:val="auto"/>
                <w:szCs w:val="24"/>
              </w:rPr>
              <w:t xml:space="preserve">Ст. 6, 21, 22 Закону України «Про місцеві державні адміністрації», </w:t>
            </w:r>
            <w:r w:rsidRPr="00BC4647">
              <w:rPr>
                <w:rFonts w:cs="Verdana"/>
                <w:color w:val="auto"/>
                <w:szCs w:val="24"/>
              </w:rPr>
              <w:t>рішення обласної ради</w:t>
            </w:r>
          </w:p>
          <w:p w:rsidR="00D80213" w:rsidRPr="00BC4647" w:rsidRDefault="00D80213" w:rsidP="00D80213">
            <w:pPr>
              <w:jc w:val="center"/>
              <w:rPr>
                <w:color w:val="auto"/>
                <w:szCs w:val="24"/>
              </w:rPr>
            </w:pPr>
            <w:r w:rsidRPr="00BC4647">
              <w:rPr>
                <w:rFonts w:cs="Verdana"/>
                <w:color w:val="auto"/>
                <w:szCs w:val="24"/>
              </w:rPr>
              <w:t xml:space="preserve">від 26.02.2021 № 45-3/VIII </w:t>
            </w:r>
            <w:r w:rsidRPr="00BC4647">
              <w:rPr>
                <w:rFonts w:cs="Verdana"/>
                <w:color w:val="auto"/>
                <w:szCs w:val="24"/>
              </w:rPr>
              <w:lastRenderedPageBreak/>
              <w:t>«Про Програму охорони навколишнього природного середовища Чернігівської області на 2021-2027 роки».</w:t>
            </w:r>
          </w:p>
        </w:tc>
        <w:tc>
          <w:tcPr>
            <w:tcW w:w="2584" w:type="dxa"/>
            <w:shd w:val="clear" w:color="auto" w:fill="auto"/>
          </w:tcPr>
          <w:p w:rsidR="00D80213" w:rsidRPr="00BC4647" w:rsidRDefault="00D80213" w:rsidP="00D80213">
            <w:pPr>
              <w:jc w:val="center"/>
              <w:rPr>
                <w:color w:val="auto"/>
                <w:szCs w:val="24"/>
              </w:rPr>
            </w:pPr>
            <w:r w:rsidRPr="00BC4647">
              <w:rPr>
                <w:color w:val="auto"/>
                <w:szCs w:val="24"/>
              </w:rPr>
              <w:lastRenderedPageBreak/>
              <w:t>Відділ природоохоронних програм.</w:t>
            </w:r>
          </w:p>
        </w:tc>
        <w:tc>
          <w:tcPr>
            <w:tcW w:w="1958" w:type="dxa"/>
            <w:shd w:val="clear" w:color="auto" w:fill="auto"/>
          </w:tcPr>
          <w:p w:rsidR="00D80213" w:rsidRPr="008824E5" w:rsidRDefault="00D80213" w:rsidP="00D80213">
            <w:pPr>
              <w:jc w:val="center"/>
              <w:rPr>
                <w:color w:val="FF0000"/>
              </w:rPr>
            </w:pPr>
            <w:r w:rsidRPr="00E54B87">
              <w:rPr>
                <w:color w:val="000000" w:themeColor="text1"/>
                <w:szCs w:val="24"/>
              </w:rPr>
              <w:t>Виконано</w:t>
            </w:r>
          </w:p>
        </w:tc>
        <w:tc>
          <w:tcPr>
            <w:tcW w:w="3653" w:type="dxa"/>
            <w:shd w:val="clear" w:color="auto" w:fill="auto"/>
          </w:tcPr>
          <w:p w:rsidR="00D80213" w:rsidRPr="00E54B87" w:rsidRDefault="00D80213" w:rsidP="00D80213">
            <w:pPr>
              <w:pStyle w:val="1"/>
              <w:spacing w:line="235" w:lineRule="auto"/>
              <w:ind w:right="58"/>
              <w:jc w:val="both"/>
              <w:rPr>
                <w:color w:val="000000" w:themeColor="text1"/>
                <w:sz w:val="24"/>
              </w:rPr>
            </w:pPr>
            <w:r>
              <w:rPr>
                <w:color w:val="000000" w:themeColor="text1"/>
                <w:sz w:val="24"/>
              </w:rPr>
              <w:t xml:space="preserve">Проведено </w:t>
            </w:r>
            <w:r w:rsidRPr="00E54B87">
              <w:rPr>
                <w:color w:val="000000" w:themeColor="text1"/>
                <w:sz w:val="24"/>
              </w:rPr>
              <w:t>щорічн</w:t>
            </w:r>
            <w:r>
              <w:rPr>
                <w:color w:val="000000" w:themeColor="text1"/>
                <w:sz w:val="24"/>
              </w:rPr>
              <w:t>ий</w:t>
            </w:r>
            <w:r w:rsidRPr="00E54B87">
              <w:rPr>
                <w:color w:val="000000" w:themeColor="text1"/>
                <w:sz w:val="24"/>
              </w:rPr>
              <w:t xml:space="preserve"> екологічн</w:t>
            </w:r>
            <w:r>
              <w:rPr>
                <w:color w:val="000000" w:themeColor="text1"/>
                <w:sz w:val="24"/>
              </w:rPr>
              <w:t>ий</w:t>
            </w:r>
            <w:r w:rsidRPr="00E54B87">
              <w:rPr>
                <w:color w:val="000000" w:themeColor="text1"/>
                <w:sz w:val="24"/>
              </w:rPr>
              <w:t xml:space="preserve"> конкурс «Одна планета – одне майбутнє». Участь у конкурсі взяло 15 закладів освіти області. Усього до конкурсної комісії надійшло </w:t>
            </w:r>
            <w:r w:rsidRPr="00E54B87">
              <w:rPr>
                <w:color w:val="000000" w:themeColor="text1"/>
                <w:sz w:val="24"/>
              </w:rPr>
              <w:lastRenderedPageBreak/>
              <w:t>122 роботи від 49 учасників. До нагородження представлено 31 особу (І, ІІ, ІІІ місця у 3-х номінаціях за двома віковими категоріями).</w:t>
            </w:r>
          </w:p>
        </w:tc>
      </w:tr>
      <w:tr w:rsidR="00D80213" w:rsidRPr="005C246D">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BC4647" w:rsidRDefault="00D80213" w:rsidP="00D80213">
            <w:pPr>
              <w:jc w:val="both"/>
              <w:rPr>
                <w:color w:val="auto"/>
                <w:szCs w:val="24"/>
              </w:rPr>
            </w:pPr>
            <w:r w:rsidRPr="00BC4647">
              <w:rPr>
                <w:color w:val="auto"/>
                <w:szCs w:val="24"/>
              </w:rPr>
              <w:t xml:space="preserve">Висвітлення на офіційних </w:t>
            </w:r>
            <w:proofErr w:type="spellStart"/>
            <w:r w:rsidRPr="00BC4647">
              <w:rPr>
                <w:color w:val="auto"/>
                <w:szCs w:val="24"/>
              </w:rPr>
              <w:t>вебсайтах</w:t>
            </w:r>
            <w:proofErr w:type="spellEnd"/>
            <w:r w:rsidRPr="00BC4647">
              <w:rPr>
                <w:color w:val="auto"/>
                <w:szCs w:val="24"/>
              </w:rPr>
              <w:t xml:space="preserve"> Департаменту, облдержадміністрації тематичної, інформаційно-аналітичної, звітної інформації, в тому числі актів законодавства, розпорядчих документів Кабінету Міністрів України, центральних органів виконавчої влади, обласної державної адміністрації, обласної ради, Департаменту.</w:t>
            </w:r>
          </w:p>
        </w:tc>
        <w:tc>
          <w:tcPr>
            <w:tcW w:w="2972" w:type="dxa"/>
            <w:gridSpan w:val="2"/>
            <w:shd w:val="clear" w:color="auto" w:fill="auto"/>
          </w:tcPr>
          <w:p w:rsidR="00D80213" w:rsidRPr="00BC4647" w:rsidRDefault="00D80213" w:rsidP="00D80213">
            <w:pPr>
              <w:jc w:val="center"/>
              <w:rPr>
                <w:color w:val="auto"/>
                <w:szCs w:val="24"/>
              </w:rPr>
            </w:pPr>
            <w:r w:rsidRPr="00BC4647">
              <w:rPr>
                <w:color w:val="auto"/>
                <w:szCs w:val="24"/>
              </w:rPr>
              <w:t xml:space="preserve">Закони України: </w:t>
            </w:r>
          </w:p>
          <w:p w:rsidR="00D80213" w:rsidRPr="00BC4647" w:rsidRDefault="00D80213" w:rsidP="00D80213">
            <w:pPr>
              <w:jc w:val="center"/>
              <w:rPr>
                <w:color w:val="auto"/>
                <w:szCs w:val="24"/>
              </w:rPr>
            </w:pPr>
            <w:r w:rsidRPr="00BC4647">
              <w:rPr>
                <w:color w:val="auto"/>
                <w:szCs w:val="24"/>
              </w:rPr>
              <w:t>«Про інформацію», «Про охорону навколишнього природного середовища», «Про доступ до публічної інформації»,</w:t>
            </w:r>
          </w:p>
          <w:p w:rsidR="00D80213" w:rsidRPr="00BC4647" w:rsidRDefault="00D80213" w:rsidP="00D80213">
            <w:pPr>
              <w:jc w:val="center"/>
              <w:rPr>
                <w:color w:val="auto"/>
                <w:szCs w:val="24"/>
              </w:rPr>
            </w:pPr>
            <w:proofErr w:type="spellStart"/>
            <w:r w:rsidRPr="00BC4647">
              <w:rPr>
                <w:color w:val="auto"/>
                <w:szCs w:val="24"/>
              </w:rPr>
              <w:t>Орхуська</w:t>
            </w:r>
            <w:proofErr w:type="spellEnd"/>
            <w:r w:rsidRPr="00BC4647">
              <w:rPr>
                <w:color w:val="auto"/>
                <w:szCs w:val="24"/>
              </w:rPr>
              <w:t xml:space="preserve"> конвенція.</w:t>
            </w:r>
          </w:p>
          <w:p w:rsidR="00D80213" w:rsidRPr="00BC4647" w:rsidRDefault="00D80213" w:rsidP="00D80213">
            <w:pPr>
              <w:jc w:val="center"/>
              <w:rPr>
                <w:color w:val="auto"/>
                <w:szCs w:val="24"/>
              </w:rPr>
            </w:pPr>
          </w:p>
        </w:tc>
        <w:tc>
          <w:tcPr>
            <w:tcW w:w="2584" w:type="dxa"/>
            <w:shd w:val="clear" w:color="auto" w:fill="auto"/>
          </w:tcPr>
          <w:p w:rsidR="00D80213" w:rsidRPr="00BC4647" w:rsidRDefault="00D80213" w:rsidP="00D80213">
            <w:pPr>
              <w:jc w:val="center"/>
              <w:rPr>
                <w:color w:val="auto"/>
                <w:szCs w:val="24"/>
              </w:rPr>
            </w:pPr>
            <w:r w:rsidRPr="00BC4647">
              <w:rPr>
                <w:color w:val="auto"/>
                <w:szCs w:val="24"/>
              </w:rPr>
              <w:t>Структурні підрозділи Департаменту.</w:t>
            </w:r>
          </w:p>
        </w:tc>
        <w:tc>
          <w:tcPr>
            <w:tcW w:w="1958" w:type="dxa"/>
            <w:shd w:val="clear" w:color="auto" w:fill="auto"/>
          </w:tcPr>
          <w:p w:rsidR="00D80213" w:rsidRPr="002E39E0" w:rsidRDefault="00D80213" w:rsidP="00D80213">
            <w:pPr>
              <w:jc w:val="center"/>
              <w:rPr>
                <w:color w:val="000000" w:themeColor="text1"/>
              </w:rPr>
            </w:pPr>
            <w:r w:rsidRPr="002E39E0">
              <w:rPr>
                <w:color w:val="000000" w:themeColor="text1"/>
                <w:szCs w:val="24"/>
              </w:rPr>
              <w:t>Виконано</w:t>
            </w:r>
          </w:p>
        </w:tc>
        <w:tc>
          <w:tcPr>
            <w:tcW w:w="3653" w:type="dxa"/>
            <w:shd w:val="clear" w:color="auto" w:fill="auto"/>
          </w:tcPr>
          <w:p w:rsidR="00D80213" w:rsidRPr="002E39E0" w:rsidRDefault="00D80213" w:rsidP="00D80213">
            <w:pPr>
              <w:pStyle w:val="1"/>
              <w:spacing w:line="235" w:lineRule="auto"/>
              <w:ind w:right="58"/>
              <w:jc w:val="both"/>
              <w:rPr>
                <w:color w:val="000000" w:themeColor="text1"/>
                <w:sz w:val="24"/>
              </w:rPr>
            </w:pPr>
            <w:r w:rsidRPr="002E39E0">
              <w:rPr>
                <w:color w:val="000000" w:themeColor="text1"/>
                <w:sz w:val="24"/>
              </w:rPr>
              <w:t>Забезпечено широкий доступ населення до екологічної інформації, матеріалів щодо висвітлення діяльності органів влади з питань охорони навколишнього природного середовища.</w:t>
            </w:r>
          </w:p>
        </w:tc>
      </w:tr>
      <w:tr w:rsidR="00D80213" w:rsidRPr="005C246D">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BC4647" w:rsidRDefault="00D80213" w:rsidP="00D80213">
            <w:pPr>
              <w:jc w:val="both"/>
              <w:rPr>
                <w:color w:val="auto"/>
                <w:szCs w:val="24"/>
              </w:rPr>
            </w:pPr>
            <w:r w:rsidRPr="00BC4647">
              <w:rPr>
                <w:color w:val="auto"/>
                <w:szCs w:val="24"/>
              </w:rPr>
              <w:t>Забезпечення інформування громадськості через засоби масової інформації, інтернет-видання з питань діяльності Департаменту, охорони довкілля, використання, відтворення природних ресурсів, поводження з відходами, забезпечення екологічної безпеки тощо.</w:t>
            </w:r>
          </w:p>
        </w:tc>
        <w:tc>
          <w:tcPr>
            <w:tcW w:w="2972" w:type="dxa"/>
            <w:gridSpan w:val="2"/>
            <w:shd w:val="clear" w:color="auto" w:fill="auto"/>
          </w:tcPr>
          <w:p w:rsidR="00D80213" w:rsidRPr="00BC4647" w:rsidRDefault="00D80213" w:rsidP="00D80213">
            <w:pPr>
              <w:jc w:val="center"/>
              <w:rPr>
                <w:color w:val="auto"/>
                <w:szCs w:val="24"/>
              </w:rPr>
            </w:pPr>
            <w:r w:rsidRPr="00BC4647">
              <w:rPr>
                <w:color w:val="auto"/>
                <w:szCs w:val="24"/>
              </w:rPr>
              <w:t xml:space="preserve">Закони України: </w:t>
            </w:r>
          </w:p>
          <w:p w:rsidR="00D80213" w:rsidRPr="00BC4647" w:rsidRDefault="00D80213" w:rsidP="00D80213">
            <w:pPr>
              <w:jc w:val="center"/>
              <w:rPr>
                <w:color w:val="auto"/>
                <w:szCs w:val="24"/>
              </w:rPr>
            </w:pPr>
            <w:r w:rsidRPr="00BC4647">
              <w:rPr>
                <w:color w:val="auto"/>
                <w:szCs w:val="24"/>
              </w:rPr>
              <w:t>«Про інформацію», «Про охорону навколишнього природного середовища», «Про доступ до публічної інформації»,</w:t>
            </w:r>
          </w:p>
          <w:p w:rsidR="00D80213" w:rsidRPr="00BC4647" w:rsidRDefault="00D80213" w:rsidP="00D80213">
            <w:pPr>
              <w:jc w:val="center"/>
              <w:rPr>
                <w:color w:val="auto"/>
                <w:szCs w:val="24"/>
              </w:rPr>
            </w:pPr>
            <w:proofErr w:type="spellStart"/>
            <w:r w:rsidRPr="00BC4647">
              <w:rPr>
                <w:color w:val="auto"/>
                <w:szCs w:val="24"/>
              </w:rPr>
              <w:t>Орхуська</w:t>
            </w:r>
            <w:proofErr w:type="spellEnd"/>
            <w:r w:rsidRPr="00BC4647">
              <w:rPr>
                <w:color w:val="auto"/>
                <w:szCs w:val="24"/>
              </w:rPr>
              <w:t xml:space="preserve"> конвенція.</w:t>
            </w:r>
          </w:p>
          <w:p w:rsidR="00D80213" w:rsidRPr="00BC4647" w:rsidRDefault="00D80213" w:rsidP="00D80213">
            <w:pPr>
              <w:jc w:val="center"/>
              <w:rPr>
                <w:color w:val="auto"/>
                <w:szCs w:val="24"/>
              </w:rPr>
            </w:pPr>
          </w:p>
        </w:tc>
        <w:tc>
          <w:tcPr>
            <w:tcW w:w="2584" w:type="dxa"/>
            <w:shd w:val="clear" w:color="auto" w:fill="auto"/>
          </w:tcPr>
          <w:p w:rsidR="00D80213" w:rsidRPr="00BC4647" w:rsidRDefault="00D80213" w:rsidP="00D80213">
            <w:pPr>
              <w:jc w:val="center"/>
              <w:rPr>
                <w:color w:val="auto"/>
                <w:szCs w:val="24"/>
              </w:rPr>
            </w:pPr>
            <w:r w:rsidRPr="00BC4647">
              <w:rPr>
                <w:color w:val="auto"/>
                <w:szCs w:val="24"/>
              </w:rPr>
              <w:t>Структурні підрозділи Департаменту.</w:t>
            </w:r>
          </w:p>
        </w:tc>
        <w:tc>
          <w:tcPr>
            <w:tcW w:w="1958" w:type="dxa"/>
            <w:shd w:val="clear" w:color="auto" w:fill="auto"/>
          </w:tcPr>
          <w:p w:rsidR="00D80213" w:rsidRPr="008824E5" w:rsidRDefault="00D80213" w:rsidP="00D80213">
            <w:pPr>
              <w:spacing w:line="235" w:lineRule="auto"/>
              <w:jc w:val="center"/>
              <w:rPr>
                <w:rFonts w:ascii="Times New Roman CYR" w:hAnsi="Times New Roman CYR"/>
                <w:color w:val="FF0000"/>
                <w:szCs w:val="24"/>
              </w:rPr>
            </w:pPr>
            <w:r w:rsidRPr="00BB7A13">
              <w:rPr>
                <w:color w:val="000000" w:themeColor="text1"/>
                <w:szCs w:val="24"/>
              </w:rPr>
              <w:t>Виконано</w:t>
            </w:r>
          </w:p>
        </w:tc>
        <w:tc>
          <w:tcPr>
            <w:tcW w:w="3653" w:type="dxa"/>
            <w:shd w:val="clear" w:color="auto" w:fill="auto"/>
          </w:tcPr>
          <w:p w:rsidR="00D80213" w:rsidRPr="008824E5" w:rsidRDefault="00D80213" w:rsidP="00D80213">
            <w:pPr>
              <w:pStyle w:val="1"/>
              <w:spacing w:line="235" w:lineRule="auto"/>
              <w:ind w:right="58"/>
              <w:jc w:val="both"/>
              <w:rPr>
                <w:color w:val="FF0000"/>
                <w:sz w:val="24"/>
              </w:rPr>
            </w:pPr>
            <w:r w:rsidRPr="002E39E0">
              <w:rPr>
                <w:color w:val="000000" w:themeColor="text1"/>
                <w:sz w:val="24"/>
              </w:rPr>
              <w:t>Забезпечено широкий доступ населення до екологічної інформації, матеріалів щодо висвітлення діяльності органів влади з питань охорони навколишнього природного середовища.</w:t>
            </w:r>
          </w:p>
        </w:tc>
      </w:tr>
      <w:tr w:rsidR="00D80213" w:rsidRPr="00507978">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BC4647" w:rsidRDefault="00D80213" w:rsidP="00D80213">
            <w:pPr>
              <w:jc w:val="both"/>
              <w:rPr>
                <w:color w:val="auto"/>
                <w:szCs w:val="24"/>
              </w:rPr>
            </w:pPr>
            <w:r w:rsidRPr="00BC4647">
              <w:rPr>
                <w:color w:val="auto"/>
                <w:szCs w:val="24"/>
              </w:rPr>
              <w:t>Організація роботи, підготовка та надання відповідей на інформаційні запити, звернення, листи депутатів Верховної Ради України, депутатів місцевих рад усіх рівнів, громадських об’єднань та окремих громадян з питань, що належать до компетенції Департаменту.</w:t>
            </w:r>
          </w:p>
        </w:tc>
        <w:tc>
          <w:tcPr>
            <w:tcW w:w="2972" w:type="dxa"/>
            <w:gridSpan w:val="2"/>
            <w:shd w:val="clear" w:color="auto" w:fill="auto"/>
          </w:tcPr>
          <w:p w:rsidR="00D80213" w:rsidRPr="00BC4647" w:rsidRDefault="00D80213" w:rsidP="00D80213">
            <w:pPr>
              <w:jc w:val="center"/>
              <w:rPr>
                <w:color w:val="auto"/>
                <w:szCs w:val="24"/>
              </w:rPr>
            </w:pPr>
            <w:r w:rsidRPr="00BC4647">
              <w:rPr>
                <w:color w:val="auto"/>
                <w:szCs w:val="24"/>
              </w:rPr>
              <w:t xml:space="preserve">Закони України: «Про звернення громадян», </w:t>
            </w:r>
          </w:p>
          <w:p w:rsidR="00D80213" w:rsidRPr="00BC4647" w:rsidRDefault="00D80213" w:rsidP="00D80213">
            <w:pPr>
              <w:jc w:val="center"/>
              <w:rPr>
                <w:color w:val="auto"/>
                <w:szCs w:val="24"/>
              </w:rPr>
            </w:pPr>
            <w:r w:rsidRPr="00BC4647">
              <w:rPr>
                <w:color w:val="auto"/>
                <w:szCs w:val="24"/>
              </w:rPr>
              <w:t xml:space="preserve">«Про доступ до публічної інформації», «Про статус народного депутата України», «Про статус депутатів місцевих рад», Указ Президента України від 07.02.2008 № 109/2008 </w:t>
            </w:r>
            <w:r w:rsidRPr="00BC4647">
              <w:rPr>
                <w:color w:val="auto"/>
                <w:szCs w:val="24"/>
              </w:rPr>
              <w:lastRenderedPageBreak/>
              <w:t>«Про першочергові заходи щодо забезпечення реалізації конституційного права на звернення до органів державної влади та органів місцевого самоврядування».</w:t>
            </w:r>
          </w:p>
        </w:tc>
        <w:tc>
          <w:tcPr>
            <w:tcW w:w="2584" w:type="dxa"/>
            <w:shd w:val="clear" w:color="auto" w:fill="auto"/>
          </w:tcPr>
          <w:p w:rsidR="00D80213" w:rsidRPr="00BC4647" w:rsidRDefault="00D80213" w:rsidP="00D80213">
            <w:pPr>
              <w:jc w:val="center"/>
              <w:rPr>
                <w:color w:val="auto"/>
                <w:szCs w:val="24"/>
              </w:rPr>
            </w:pPr>
            <w:r w:rsidRPr="00BC4647">
              <w:rPr>
                <w:color w:val="auto"/>
                <w:szCs w:val="24"/>
              </w:rPr>
              <w:lastRenderedPageBreak/>
              <w:t>Структурні підрозділи Департаменту.</w:t>
            </w:r>
          </w:p>
        </w:tc>
        <w:tc>
          <w:tcPr>
            <w:tcW w:w="1958" w:type="dxa"/>
            <w:shd w:val="clear" w:color="auto" w:fill="auto"/>
          </w:tcPr>
          <w:p w:rsidR="00D80213" w:rsidRPr="008824E5" w:rsidRDefault="00D80213" w:rsidP="00D80213">
            <w:pPr>
              <w:spacing w:line="235" w:lineRule="auto"/>
              <w:jc w:val="center"/>
              <w:rPr>
                <w:color w:val="FF0000"/>
                <w:szCs w:val="24"/>
              </w:rPr>
            </w:pPr>
            <w:r w:rsidRPr="00BB7A13">
              <w:rPr>
                <w:color w:val="000000" w:themeColor="text1"/>
                <w:szCs w:val="24"/>
              </w:rPr>
              <w:t>Виконано</w:t>
            </w:r>
          </w:p>
        </w:tc>
        <w:tc>
          <w:tcPr>
            <w:tcW w:w="3653" w:type="dxa"/>
            <w:shd w:val="clear" w:color="auto" w:fill="auto"/>
          </w:tcPr>
          <w:p w:rsidR="00D80213" w:rsidRPr="008824E5" w:rsidRDefault="00D80213" w:rsidP="00D80213">
            <w:pPr>
              <w:pStyle w:val="1"/>
              <w:spacing w:line="235" w:lineRule="auto"/>
              <w:ind w:right="58"/>
              <w:jc w:val="both"/>
              <w:rPr>
                <w:color w:val="FF0000"/>
                <w:sz w:val="24"/>
              </w:rPr>
            </w:pPr>
            <w:r w:rsidRPr="00BB7A13">
              <w:rPr>
                <w:color w:val="000000" w:themeColor="text1"/>
                <w:sz w:val="24"/>
              </w:rPr>
              <w:t>Забезпечено підготовку та надання відповідей на інформаційні запити, звернення, листи депутатів Верховної Ради України, депутатів місцевих рад усіх рівнів, громадських об’єднань та окремих громадян з питань, що належать до компетенції Департаменту.</w:t>
            </w:r>
          </w:p>
        </w:tc>
      </w:tr>
      <w:tr w:rsidR="00D80213" w:rsidRPr="00507978">
        <w:tc>
          <w:tcPr>
            <w:tcW w:w="702" w:type="dxa"/>
            <w:shd w:val="clear" w:color="auto" w:fill="auto"/>
          </w:tcPr>
          <w:p w:rsidR="00D80213" w:rsidRPr="006129FC" w:rsidRDefault="00D80213" w:rsidP="00D80213">
            <w:pPr>
              <w:numPr>
                <w:ilvl w:val="0"/>
                <w:numId w:val="14"/>
              </w:numPr>
              <w:spacing w:line="235" w:lineRule="auto"/>
              <w:ind w:left="0" w:firstLine="0"/>
              <w:rPr>
                <w:color w:val="000000"/>
                <w:szCs w:val="24"/>
              </w:rPr>
            </w:pPr>
          </w:p>
        </w:tc>
        <w:tc>
          <w:tcPr>
            <w:tcW w:w="3866" w:type="dxa"/>
            <w:shd w:val="clear" w:color="auto" w:fill="auto"/>
          </w:tcPr>
          <w:p w:rsidR="00D80213" w:rsidRPr="001B409E" w:rsidRDefault="00D80213" w:rsidP="00D80213">
            <w:pPr>
              <w:jc w:val="both"/>
              <w:rPr>
                <w:color w:val="auto"/>
                <w:szCs w:val="24"/>
              </w:rPr>
            </w:pPr>
            <w:r w:rsidRPr="001B409E">
              <w:rPr>
                <w:color w:val="auto"/>
                <w:szCs w:val="24"/>
              </w:rPr>
              <w:t>Надання, в межах компетенції Департаменту, екологічної інформації для розгляду на засіданнях Громадської ради при облдержадміністрації.</w:t>
            </w:r>
          </w:p>
        </w:tc>
        <w:tc>
          <w:tcPr>
            <w:tcW w:w="2972" w:type="dxa"/>
            <w:gridSpan w:val="2"/>
            <w:shd w:val="clear" w:color="auto" w:fill="auto"/>
          </w:tcPr>
          <w:p w:rsidR="00D80213" w:rsidRPr="001B409E" w:rsidRDefault="00D80213" w:rsidP="00D80213">
            <w:pPr>
              <w:jc w:val="center"/>
              <w:rPr>
                <w:color w:val="auto"/>
                <w:szCs w:val="24"/>
              </w:rPr>
            </w:pPr>
            <w:r w:rsidRPr="001B409E">
              <w:rPr>
                <w:color w:val="auto"/>
                <w:szCs w:val="24"/>
              </w:rPr>
              <w:t>Постанова Кабінету Міністрів України від 03.11.2010 № 996 «Про забезпечення участі громадськості у формуванні та реалізації державної політики».</w:t>
            </w:r>
          </w:p>
        </w:tc>
        <w:tc>
          <w:tcPr>
            <w:tcW w:w="2584" w:type="dxa"/>
            <w:shd w:val="clear" w:color="auto" w:fill="auto"/>
          </w:tcPr>
          <w:p w:rsidR="00D80213" w:rsidRPr="001B409E" w:rsidRDefault="00D80213" w:rsidP="00D80213">
            <w:pPr>
              <w:jc w:val="center"/>
              <w:rPr>
                <w:color w:val="auto"/>
                <w:szCs w:val="24"/>
              </w:rPr>
            </w:pPr>
            <w:r w:rsidRPr="001B409E">
              <w:rPr>
                <w:color w:val="auto"/>
                <w:szCs w:val="24"/>
              </w:rPr>
              <w:t>Структурні підрозділи Департаменту.</w:t>
            </w:r>
          </w:p>
        </w:tc>
        <w:tc>
          <w:tcPr>
            <w:tcW w:w="1958" w:type="dxa"/>
            <w:shd w:val="clear" w:color="auto" w:fill="auto"/>
          </w:tcPr>
          <w:p w:rsidR="00D80213" w:rsidRPr="00642A1F" w:rsidRDefault="00D80213" w:rsidP="00D80213">
            <w:pPr>
              <w:spacing w:line="235" w:lineRule="auto"/>
              <w:jc w:val="center"/>
              <w:rPr>
                <w:color w:val="000000" w:themeColor="text1"/>
                <w:szCs w:val="24"/>
              </w:rPr>
            </w:pPr>
            <w:r w:rsidRPr="00642A1F">
              <w:rPr>
                <w:color w:val="000000" w:themeColor="text1"/>
                <w:szCs w:val="24"/>
              </w:rPr>
              <w:t>-</w:t>
            </w:r>
          </w:p>
        </w:tc>
        <w:tc>
          <w:tcPr>
            <w:tcW w:w="3653" w:type="dxa"/>
            <w:shd w:val="clear" w:color="auto" w:fill="auto"/>
          </w:tcPr>
          <w:p w:rsidR="00D80213" w:rsidRPr="00642A1F" w:rsidRDefault="00D80213" w:rsidP="00D80213">
            <w:pPr>
              <w:pStyle w:val="1"/>
              <w:spacing w:line="235" w:lineRule="auto"/>
              <w:ind w:right="58"/>
              <w:jc w:val="both"/>
              <w:rPr>
                <w:color w:val="000000" w:themeColor="text1"/>
                <w:sz w:val="24"/>
              </w:rPr>
            </w:pPr>
            <w:r w:rsidRPr="00642A1F">
              <w:rPr>
                <w:color w:val="000000" w:themeColor="text1"/>
                <w:sz w:val="24"/>
              </w:rPr>
              <w:t>Не було потреби.</w:t>
            </w:r>
          </w:p>
        </w:tc>
      </w:tr>
      <w:tr w:rsidR="00D80213" w:rsidRPr="008824E5">
        <w:tc>
          <w:tcPr>
            <w:tcW w:w="702" w:type="dxa"/>
            <w:shd w:val="clear" w:color="auto" w:fill="auto"/>
          </w:tcPr>
          <w:p w:rsidR="00D80213" w:rsidRPr="008824E5" w:rsidRDefault="00D80213" w:rsidP="00D80213">
            <w:pPr>
              <w:tabs>
                <w:tab w:val="left" w:pos="6697"/>
                <w:tab w:val="left" w:pos="8256"/>
              </w:tabs>
              <w:spacing w:line="235" w:lineRule="auto"/>
              <w:rPr>
                <w:b/>
                <w:i/>
                <w:color w:val="auto"/>
                <w:szCs w:val="24"/>
              </w:rPr>
            </w:pPr>
            <w:r w:rsidRPr="008824E5">
              <w:rPr>
                <w:b/>
                <w:i/>
                <w:color w:val="auto"/>
                <w:szCs w:val="24"/>
              </w:rPr>
              <w:t>VІІІ</w:t>
            </w:r>
          </w:p>
        </w:tc>
        <w:tc>
          <w:tcPr>
            <w:tcW w:w="15033" w:type="dxa"/>
            <w:gridSpan w:val="6"/>
            <w:shd w:val="clear" w:color="auto" w:fill="auto"/>
          </w:tcPr>
          <w:p w:rsidR="00D80213" w:rsidRPr="008824E5" w:rsidRDefault="00D80213" w:rsidP="00D80213">
            <w:pPr>
              <w:spacing w:line="235" w:lineRule="auto"/>
              <w:jc w:val="center"/>
              <w:rPr>
                <w:color w:val="auto"/>
                <w:szCs w:val="24"/>
              </w:rPr>
            </w:pPr>
            <w:r w:rsidRPr="008824E5">
              <w:rPr>
                <w:b/>
                <w:i/>
                <w:color w:val="auto"/>
                <w:szCs w:val="24"/>
              </w:rPr>
              <w:t>Організаційне та кадрове забезпечення реалізації державної політики</w:t>
            </w:r>
          </w:p>
        </w:tc>
      </w:tr>
      <w:tr w:rsidR="00D80213" w:rsidRPr="005C246D">
        <w:tc>
          <w:tcPr>
            <w:tcW w:w="702" w:type="dxa"/>
            <w:shd w:val="clear" w:color="auto" w:fill="auto"/>
          </w:tcPr>
          <w:p w:rsidR="00D80213" w:rsidRPr="009F4C0D" w:rsidRDefault="00D80213" w:rsidP="00D80213">
            <w:pPr>
              <w:numPr>
                <w:ilvl w:val="0"/>
                <w:numId w:val="15"/>
              </w:numPr>
              <w:spacing w:line="235" w:lineRule="auto"/>
              <w:ind w:left="0" w:firstLine="0"/>
              <w:rPr>
                <w:color w:val="000000"/>
                <w:szCs w:val="24"/>
              </w:rPr>
            </w:pPr>
          </w:p>
        </w:tc>
        <w:tc>
          <w:tcPr>
            <w:tcW w:w="3866" w:type="dxa"/>
            <w:shd w:val="clear" w:color="auto" w:fill="auto"/>
          </w:tcPr>
          <w:p w:rsidR="00D80213" w:rsidRPr="001B409E" w:rsidRDefault="00D80213" w:rsidP="00D80213">
            <w:pPr>
              <w:jc w:val="both"/>
              <w:rPr>
                <w:color w:val="auto"/>
                <w:szCs w:val="24"/>
              </w:rPr>
            </w:pPr>
            <w:r w:rsidRPr="001B409E">
              <w:rPr>
                <w:color w:val="auto"/>
                <w:szCs w:val="24"/>
              </w:rPr>
              <w:t>Підвищення кваліфікації державних службовців, участь у навчальних заходах та семінарах у сфері охорони навколишнього природного середовища при Міндовкілля; органах державної служби та управління.</w:t>
            </w:r>
          </w:p>
        </w:tc>
        <w:tc>
          <w:tcPr>
            <w:tcW w:w="2972" w:type="dxa"/>
            <w:gridSpan w:val="2"/>
            <w:vMerge w:val="restart"/>
            <w:shd w:val="clear" w:color="auto" w:fill="auto"/>
          </w:tcPr>
          <w:p w:rsidR="00F1006B" w:rsidRDefault="00D80213" w:rsidP="00D80213">
            <w:pPr>
              <w:jc w:val="center"/>
              <w:rPr>
                <w:color w:val="auto"/>
                <w:szCs w:val="24"/>
              </w:rPr>
            </w:pPr>
            <w:r w:rsidRPr="001B409E">
              <w:rPr>
                <w:color w:val="auto"/>
                <w:szCs w:val="24"/>
              </w:rPr>
              <w:t>Закон України «Про державну службу», Указ Президента України від 30.05.1995 № 398 «Про систему підготовки, перепідготовки та підвищення кваліфікації державних службовців», постанова Кабінету Міністрів України від 16.04.1998 № 499 «Про вдосконалення підготовки, перепідготовки і підвищення кваліфікації державних службовців».</w:t>
            </w:r>
          </w:p>
          <w:p w:rsidR="00F1006B" w:rsidRDefault="00F1006B" w:rsidP="00D80213">
            <w:pPr>
              <w:jc w:val="center"/>
              <w:rPr>
                <w:color w:val="auto"/>
                <w:szCs w:val="24"/>
              </w:rPr>
            </w:pPr>
          </w:p>
          <w:p w:rsidR="00D80213" w:rsidRPr="001B409E" w:rsidRDefault="00D80213" w:rsidP="00D80213">
            <w:pPr>
              <w:jc w:val="center"/>
              <w:rPr>
                <w:color w:val="auto"/>
                <w:spacing w:val="-8"/>
                <w:szCs w:val="24"/>
              </w:rPr>
            </w:pPr>
            <w:r w:rsidRPr="001B409E">
              <w:rPr>
                <w:color w:val="auto"/>
                <w:szCs w:val="24"/>
              </w:rPr>
              <w:t xml:space="preserve"> </w:t>
            </w:r>
          </w:p>
        </w:tc>
        <w:tc>
          <w:tcPr>
            <w:tcW w:w="2584" w:type="dxa"/>
            <w:shd w:val="clear" w:color="auto" w:fill="auto"/>
          </w:tcPr>
          <w:p w:rsidR="00D80213" w:rsidRPr="001B409E" w:rsidRDefault="00D80213" w:rsidP="00D80213">
            <w:pPr>
              <w:jc w:val="center"/>
              <w:rPr>
                <w:color w:val="auto"/>
                <w:szCs w:val="24"/>
              </w:rPr>
            </w:pPr>
            <w:r w:rsidRPr="001B409E">
              <w:rPr>
                <w:color w:val="auto"/>
                <w:szCs w:val="24"/>
              </w:rPr>
              <w:t>Працівники Департаменту.</w:t>
            </w:r>
          </w:p>
        </w:tc>
        <w:tc>
          <w:tcPr>
            <w:tcW w:w="1958" w:type="dxa"/>
            <w:shd w:val="clear" w:color="auto" w:fill="auto"/>
          </w:tcPr>
          <w:p w:rsidR="00D80213" w:rsidRPr="0012503E" w:rsidRDefault="00D80213" w:rsidP="00D80213">
            <w:pPr>
              <w:jc w:val="center"/>
              <w:rPr>
                <w:color w:val="000000" w:themeColor="text1"/>
              </w:rPr>
            </w:pPr>
            <w:r w:rsidRPr="0012503E">
              <w:rPr>
                <w:color w:val="000000" w:themeColor="text1"/>
                <w:szCs w:val="24"/>
              </w:rPr>
              <w:t>Виконано</w:t>
            </w:r>
          </w:p>
        </w:tc>
        <w:tc>
          <w:tcPr>
            <w:tcW w:w="3653" w:type="dxa"/>
            <w:shd w:val="clear" w:color="auto" w:fill="auto"/>
          </w:tcPr>
          <w:p w:rsidR="00D80213" w:rsidRPr="0012503E" w:rsidRDefault="00D80213" w:rsidP="00D80213">
            <w:pPr>
              <w:spacing w:line="235" w:lineRule="auto"/>
              <w:jc w:val="both"/>
              <w:rPr>
                <w:color w:val="000000" w:themeColor="text1"/>
                <w:szCs w:val="24"/>
              </w:rPr>
            </w:pPr>
            <w:r w:rsidRPr="0012503E">
              <w:rPr>
                <w:color w:val="000000" w:themeColor="text1"/>
                <w:szCs w:val="24"/>
              </w:rPr>
              <w:t>Підвищено рівень знань та кваліфікацію державних службовців Департаменту.</w:t>
            </w:r>
          </w:p>
        </w:tc>
      </w:tr>
      <w:tr w:rsidR="00D80213" w:rsidRPr="005C246D">
        <w:tc>
          <w:tcPr>
            <w:tcW w:w="702" w:type="dxa"/>
            <w:shd w:val="clear" w:color="auto" w:fill="auto"/>
          </w:tcPr>
          <w:p w:rsidR="00D80213" w:rsidRPr="009F4C0D" w:rsidRDefault="00D80213" w:rsidP="00D80213">
            <w:pPr>
              <w:numPr>
                <w:ilvl w:val="0"/>
                <w:numId w:val="15"/>
              </w:numPr>
              <w:spacing w:line="235" w:lineRule="auto"/>
              <w:ind w:left="0" w:firstLine="0"/>
              <w:rPr>
                <w:color w:val="000000"/>
                <w:szCs w:val="24"/>
              </w:rPr>
            </w:pPr>
          </w:p>
        </w:tc>
        <w:tc>
          <w:tcPr>
            <w:tcW w:w="3866" w:type="dxa"/>
            <w:shd w:val="clear" w:color="auto" w:fill="auto"/>
          </w:tcPr>
          <w:p w:rsidR="00D80213" w:rsidRPr="009F4C0D" w:rsidRDefault="00D80213" w:rsidP="00D80213">
            <w:pPr>
              <w:spacing w:line="235" w:lineRule="auto"/>
              <w:jc w:val="both"/>
              <w:rPr>
                <w:color w:val="000000"/>
                <w:szCs w:val="24"/>
              </w:rPr>
            </w:pPr>
            <w:r w:rsidRPr="001B409E">
              <w:rPr>
                <w:color w:val="auto"/>
                <w:szCs w:val="24"/>
              </w:rPr>
              <w:t>Проведення навчальних семінарів-нарад для структурних підрозділів Департаменту з вивчення природоохоронного законодавства, змін до нормативних документів тощо.</w:t>
            </w:r>
          </w:p>
        </w:tc>
        <w:tc>
          <w:tcPr>
            <w:tcW w:w="2972" w:type="dxa"/>
            <w:gridSpan w:val="2"/>
            <w:vMerge/>
            <w:shd w:val="clear" w:color="auto" w:fill="auto"/>
          </w:tcPr>
          <w:p w:rsidR="00D80213" w:rsidRPr="009F4C0D" w:rsidRDefault="00D80213" w:rsidP="00D80213">
            <w:pPr>
              <w:spacing w:line="235" w:lineRule="auto"/>
              <w:jc w:val="center"/>
              <w:rPr>
                <w:color w:val="000000"/>
                <w:spacing w:val="-8"/>
                <w:szCs w:val="24"/>
              </w:rPr>
            </w:pPr>
          </w:p>
        </w:tc>
        <w:tc>
          <w:tcPr>
            <w:tcW w:w="2584" w:type="dxa"/>
            <w:shd w:val="clear" w:color="auto" w:fill="auto"/>
          </w:tcPr>
          <w:p w:rsidR="00D80213" w:rsidRPr="001B409E" w:rsidRDefault="00D80213" w:rsidP="00D80213">
            <w:pPr>
              <w:jc w:val="center"/>
              <w:rPr>
                <w:color w:val="auto"/>
                <w:szCs w:val="24"/>
              </w:rPr>
            </w:pPr>
            <w:r w:rsidRPr="001B409E">
              <w:rPr>
                <w:color w:val="auto"/>
                <w:szCs w:val="24"/>
              </w:rPr>
              <w:t>Начальник відділу бухгалтерського обліку, фінансів та адміністративної роботи,</w:t>
            </w:r>
          </w:p>
          <w:p w:rsidR="00D80213" w:rsidRDefault="00D80213" w:rsidP="00D80213">
            <w:pPr>
              <w:jc w:val="center"/>
              <w:rPr>
                <w:color w:val="auto"/>
                <w:szCs w:val="24"/>
              </w:rPr>
            </w:pPr>
            <w:r w:rsidRPr="001B409E">
              <w:rPr>
                <w:color w:val="auto"/>
                <w:szCs w:val="24"/>
              </w:rPr>
              <w:t>керівники структурних підрозділів.</w:t>
            </w:r>
          </w:p>
          <w:p w:rsidR="00D80213" w:rsidRPr="009F4C0D" w:rsidRDefault="00D80213" w:rsidP="00D80213">
            <w:pPr>
              <w:spacing w:line="235" w:lineRule="auto"/>
              <w:jc w:val="center"/>
              <w:rPr>
                <w:color w:val="000000"/>
                <w:szCs w:val="24"/>
              </w:rPr>
            </w:pPr>
          </w:p>
        </w:tc>
        <w:tc>
          <w:tcPr>
            <w:tcW w:w="1958" w:type="dxa"/>
            <w:shd w:val="clear" w:color="auto" w:fill="auto"/>
          </w:tcPr>
          <w:p w:rsidR="00D80213" w:rsidRPr="00D6165E" w:rsidRDefault="00D80213" w:rsidP="00D80213">
            <w:pPr>
              <w:jc w:val="center"/>
              <w:rPr>
                <w:color w:val="000000" w:themeColor="text1"/>
              </w:rPr>
            </w:pPr>
            <w:r w:rsidRPr="00D6165E">
              <w:rPr>
                <w:color w:val="000000" w:themeColor="text1"/>
                <w:szCs w:val="24"/>
              </w:rPr>
              <w:t>Виконано</w:t>
            </w:r>
          </w:p>
        </w:tc>
        <w:tc>
          <w:tcPr>
            <w:tcW w:w="3653" w:type="dxa"/>
            <w:shd w:val="clear" w:color="auto" w:fill="auto"/>
          </w:tcPr>
          <w:p w:rsidR="00D80213" w:rsidRPr="00D6165E" w:rsidRDefault="00D80213" w:rsidP="00D80213">
            <w:pPr>
              <w:spacing w:line="235" w:lineRule="auto"/>
              <w:jc w:val="both"/>
              <w:rPr>
                <w:color w:val="000000" w:themeColor="text1"/>
                <w:szCs w:val="24"/>
              </w:rPr>
            </w:pPr>
            <w:r w:rsidRPr="00D6165E">
              <w:rPr>
                <w:color w:val="000000" w:themeColor="text1"/>
                <w:szCs w:val="24"/>
              </w:rPr>
              <w:t>Підвищено рівень знань та кваліфікацію державних службовців Департаменту.</w:t>
            </w:r>
          </w:p>
        </w:tc>
      </w:tr>
      <w:tr w:rsidR="00D80213" w:rsidRPr="008824E5">
        <w:tc>
          <w:tcPr>
            <w:tcW w:w="702" w:type="dxa"/>
            <w:shd w:val="clear" w:color="auto" w:fill="auto"/>
          </w:tcPr>
          <w:p w:rsidR="00D80213" w:rsidRPr="008824E5" w:rsidRDefault="00D80213" w:rsidP="00D80213">
            <w:pPr>
              <w:spacing w:line="235" w:lineRule="auto"/>
              <w:ind w:left="142"/>
              <w:rPr>
                <w:color w:val="auto"/>
                <w:szCs w:val="24"/>
              </w:rPr>
            </w:pPr>
            <w:r w:rsidRPr="008824E5">
              <w:rPr>
                <w:b/>
                <w:i/>
                <w:color w:val="auto"/>
                <w:szCs w:val="24"/>
              </w:rPr>
              <w:lastRenderedPageBreak/>
              <w:t>ІX.</w:t>
            </w:r>
          </w:p>
        </w:tc>
        <w:tc>
          <w:tcPr>
            <w:tcW w:w="15033" w:type="dxa"/>
            <w:gridSpan w:val="6"/>
            <w:shd w:val="clear" w:color="auto" w:fill="auto"/>
          </w:tcPr>
          <w:p w:rsidR="00D80213" w:rsidRPr="008824E5" w:rsidRDefault="00D80213" w:rsidP="00D80213">
            <w:pPr>
              <w:spacing w:line="235" w:lineRule="auto"/>
              <w:jc w:val="center"/>
              <w:rPr>
                <w:color w:val="auto"/>
                <w:szCs w:val="24"/>
              </w:rPr>
            </w:pPr>
            <w:r w:rsidRPr="008824E5">
              <w:rPr>
                <w:b/>
                <w:i/>
                <w:color w:val="auto"/>
                <w:szCs w:val="24"/>
              </w:rPr>
              <w:t>Запобігання та протидія корупції</w:t>
            </w:r>
          </w:p>
        </w:tc>
      </w:tr>
      <w:tr w:rsidR="00D80213" w:rsidRPr="009F4C0D">
        <w:tc>
          <w:tcPr>
            <w:tcW w:w="702" w:type="dxa"/>
            <w:shd w:val="clear" w:color="auto" w:fill="auto"/>
          </w:tcPr>
          <w:p w:rsidR="00D80213" w:rsidRPr="009F4C0D" w:rsidRDefault="00D80213" w:rsidP="00D80213">
            <w:pPr>
              <w:numPr>
                <w:ilvl w:val="0"/>
                <w:numId w:val="16"/>
              </w:numPr>
              <w:spacing w:line="235" w:lineRule="auto"/>
              <w:ind w:left="0" w:firstLine="0"/>
              <w:rPr>
                <w:color w:val="000000"/>
                <w:szCs w:val="24"/>
              </w:rPr>
            </w:pPr>
          </w:p>
        </w:tc>
        <w:tc>
          <w:tcPr>
            <w:tcW w:w="3866" w:type="dxa"/>
            <w:shd w:val="clear" w:color="auto" w:fill="auto"/>
          </w:tcPr>
          <w:p w:rsidR="00D80213" w:rsidRPr="001B409E" w:rsidRDefault="00D80213" w:rsidP="00D80213">
            <w:pPr>
              <w:jc w:val="both"/>
              <w:rPr>
                <w:color w:val="auto"/>
                <w:szCs w:val="24"/>
              </w:rPr>
            </w:pPr>
            <w:r w:rsidRPr="001B409E">
              <w:rPr>
                <w:color w:val="auto"/>
                <w:szCs w:val="24"/>
              </w:rPr>
              <w:t>Забезпечення виконання державними службовцями вимог Закону України «Про запобігання корупції».</w:t>
            </w:r>
          </w:p>
        </w:tc>
        <w:tc>
          <w:tcPr>
            <w:tcW w:w="2972" w:type="dxa"/>
            <w:gridSpan w:val="2"/>
            <w:shd w:val="clear" w:color="auto" w:fill="auto"/>
          </w:tcPr>
          <w:p w:rsidR="00D80213" w:rsidRPr="001B409E" w:rsidRDefault="00D80213" w:rsidP="00D80213">
            <w:pPr>
              <w:jc w:val="center"/>
              <w:rPr>
                <w:color w:val="auto"/>
                <w:szCs w:val="24"/>
              </w:rPr>
            </w:pPr>
            <w:r w:rsidRPr="001B409E">
              <w:rPr>
                <w:color w:val="auto"/>
                <w:szCs w:val="24"/>
              </w:rPr>
              <w:t>Закон України «Про запобігання корупції».</w:t>
            </w:r>
          </w:p>
          <w:p w:rsidR="00D80213" w:rsidRPr="001B409E" w:rsidRDefault="00D80213" w:rsidP="00D80213">
            <w:pPr>
              <w:jc w:val="center"/>
              <w:rPr>
                <w:color w:val="auto"/>
                <w:spacing w:val="-8"/>
                <w:szCs w:val="24"/>
              </w:rPr>
            </w:pPr>
          </w:p>
        </w:tc>
        <w:tc>
          <w:tcPr>
            <w:tcW w:w="2584" w:type="dxa"/>
            <w:shd w:val="clear" w:color="auto" w:fill="auto"/>
          </w:tcPr>
          <w:p w:rsidR="00D80213" w:rsidRPr="001B409E" w:rsidRDefault="00D80213" w:rsidP="00D80213">
            <w:pPr>
              <w:jc w:val="center"/>
              <w:rPr>
                <w:color w:val="auto"/>
                <w:szCs w:val="24"/>
              </w:rPr>
            </w:pPr>
            <w:r w:rsidRPr="001B409E">
              <w:rPr>
                <w:color w:val="auto"/>
                <w:szCs w:val="24"/>
              </w:rPr>
              <w:t>Державні службовці Департаменту.</w:t>
            </w:r>
          </w:p>
        </w:tc>
        <w:tc>
          <w:tcPr>
            <w:tcW w:w="1958" w:type="dxa"/>
            <w:shd w:val="clear" w:color="auto" w:fill="auto"/>
          </w:tcPr>
          <w:p w:rsidR="00D80213" w:rsidRPr="00B269E9" w:rsidRDefault="00D80213" w:rsidP="00D80213">
            <w:pPr>
              <w:spacing w:line="235" w:lineRule="auto"/>
              <w:jc w:val="center"/>
              <w:rPr>
                <w:b/>
                <w:i/>
                <w:color w:val="auto"/>
                <w:szCs w:val="24"/>
              </w:rPr>
            </w:pPr>
            <w:r w:rsidRPr="00B269E9">
              <w:rPr>
                <w:color w:val="auto"/>
                <w:szCs w:val="24"/>
              </w:rPr>
              <w:t>Виконано</w:t>
            </w:r>
          </w:p>
        </w:tc>
        <w:tc>
          <w:tcPr>
            <w:tcW w:w="3653" w:type="dxa"/>
            <w:shd w:val="clear" w:color="auto" w:fill="auto"/>
          </w:tcPr>
          <w:p w:rsidR="00D80213" w:rsidRPr="00B269E9" w:rsidRDefault="00D80213" w:rsidP="00D80213">
            <w:pPr>
              <w:spacing w:line="235" w:lineRule="auto"/>
              <w:jc w:val="both"/>
              <w:rPr>
                <w:b/>
                <w:i/>
                <w:color w:val="auto"/>
                <w:szCs w:val="24"/>
              </w:rPr>
            </w:pPr>
            <w:r>
              <w:rPr>
                <w:color w:val="auto"/>
                <w:szCs w:val="24"/>
              </w:rPr>
              <w:t>Д</w:t>
            </w:r>
            <w:r w:rsidRPr="00B269E9">
              <w:rPr>
                <w:color w:val="auto"/>
                <w:szCs w:val="24"/>
              </w:rPr>
              <w:t xml:space="preserve">ержавними службовцями Департаменту </w:t>
            </w:r>
            <w:r>
              <w:rPr>
                <w:color w:val="auto"/>
                <w:szCs w:val="24"/>
              </w:rPr>
              <w:t xml:space="preserve">виконуються </w:t>
            </w:r>
            <w:r w:rsidRPr="00B269E9">
              <w:rPr>
                <w:color w:val="auto"/>
                <w:szCs w:val="24"/>
              </w:rPr>
              <w:t>вимоги Закону України «Про запобігання корупції».</w:t>
            </w:r>
          </w:p>
        </w:tc>
      </w:tr>
    </w:tbl>
    <w:p w:rsidR="00BD10C8" w:rsidRPr="009F4C0D" w:rsidRDefault="00BD10C8">
      <w:pPr>
        <w:rPr>
          <w:color w:val="000000"/>
          <w:sz w:val="28"/>
          <w:szCs w:val="28"/>
        </w:rPr>
      </w:pPr>
    </w:p>
    <w:p w:rsidR="002A2818" w:rsidRPr="00507978" w:rsidRDefault="002A2818">
      <w:pPr>
        <w:rPr>
          <w:color w:val="000000"/>
          <w:sz w:val="28"/>
          <w:szCs w:val="28"/>
        </w:rPr>
      </w:pPr>
    </w:p>
    <w:tbl>
      <w:tblPr>
        <w:tblW w:w="4788" w:type="pct"/>
        <w:tblLook w:val="01E0" w:firstRow="1" w:lastRow="1" w:firstColumn="1" w:lastColumn="1" w:noHBand="0" w:noVBand="0"/>
      </w:tblPr>
      <w:tblGrid>
        <w:gridCol w:w="6912"/>
        <w:gridCol w:w="3831"/>
        <w:gridCol w:w="4232"/>
      </w:tblGrid>
      <w:tr w:rsidR="00D74804" w:rsidRPr="00106D7B" w:rsidTr="002B4447">
        <w:tc>
          <w:tcPr>
            <w:tcW w:w="2308" w:type="pct"/>
          </w:tcPr>
          <w:p w:rsidR="00D74804" w:rsidRPr="00106D7B" w:rsidRDefault="00441AC8" w:rsidP="003C24F8">
            <w:pPr>
              <w:rPr>
                <w:color w:val="000000"/>
                <w:sz w:val="28"/>
                <w:szCs w:val="28"/>
              </w:rPr>
            </w:pPr>
            <w:r w:rsidRPr="00106D7B">
              <w:rPr>
                <w:color w:val="000000"/>
                <w:sz w:val="28"/>
                <w:szCs w:val="28"/>
              </w:rPr>
              <w:t>З</w:t>
            </w:r>
            <w:r w:rsidR="00BA4E89" w:rsidRPr="00106D7B">
              <w:rPr>
                <w:color w:val="000000"/>
                <w:sz w:val="28"/>
                <w:szCs w:val="28"/>
              </w:rPr>
              <w:t xml:space="preserve">аступника директора </w:t>
            </w:r>
          </w:p>
        </w:tc>
        <w:tc>
          <w:tcPr>
            <w:tcW w:w="1279" w:type="pct"/>
          </w:tcPr>
          <w:p w:rsidR="00D74804" w:rsidRPr="00106D7B" w:rsidRDefault="00D74804" w:rsidP="00B7255F">
            <w:pPr>
              <w:ind w:right="176" w:firstLine="30"/>
              <w:rPr>
                <w:color w:val="000000"/>
                <w:sz w:val="28"/>
                <w:szCs w:val="28"/>
              </w:rPr>
            </w:pPr>
          </w:p>
        </w:tc>
        <w:tc>
          <w:tcPr>
            <w:tcW w:w="1414" w:type="pct"/>
          </w:tcPr>
          <w:p w:rsidR="00D74804" w:rsidRPr="00106D7B" w:rsidRDefault="0081350A" w:rsidP="00106D7B">
            <w:pPr>
              <w:ind w:left="884" w:hanging="284"/>
              <w:rPr>
                <w:color w:val="000000"/>
                <w:sz w:val="28"/>
                <w:szCs w:val="28"/>
              </w:rPr>
            </w:pPr>
            <w:r>
              <w:rPr>
                <w:color w:val="000000"/>
                <w:sz w:val="28"/>
                <w:szCs w:val="28"/>
              </w:rPr>
              <w:t>Микола ОВСЯНИК</w:t>
            </w:r>
          </w:p>
        </w:tc>
      </w:tr>
    </w:tbl>
    <w:p w:rsidR="002A2818" w:rsidRPr="00106D7B" w:rsidRDefault="002A2818" w:rsidP="007809E0">
      <w:pPr>
        <w:spacing w:line="360" w:lineRule="auto"/>
        <w:contextualSpacing/>
        <w:rPr>
          <w:color w:val="000000"/>
          <w:sz w:val="16"/>
          <w:szCs w:val="16"/>
        </w:rPr>
      </w:pPr>
    </w:p>
    <w:p w:rsidR="00106D7B" w:rsidRPr="000E235B" w:rsidRDefault="00106D7B" w:rsidP="00106D7B">
      <w:pPr>
        <w:spacing w:line="360" w:lineRule="auto"/>
        <w:rPr>
          <w:color w:val="000000"/>
          <w:sz w:val="20"/>
          <w:szCs w:val="20"/>
        </w:rPr>
      </w:pPr>
      <w:r w:rsidRPr="000E235B">
        <w:rPr>
          <w:color w:val="000000"/>
          <w:sz w:val="20"/>
          <w:szCs w:val="20"/>
        </w:rPr>
        <w:t xml:space="preserve">Олена </w:t>
      </w:r>
      <w:proofErr w:type="spellStart"/>
      <w:r w:rsidRPr="000E235B">
        <w:rPr>
          <w:color w:val="000000"/>
          <w:sz w:val="20"/>
          <w:szCs w:val="20"/>
        </w:rPr>
        <w:t>Легейда</w:t>
      </w:r>
      <w:proofErr w:type="spellEnd"/>
      <w:r w:rsidRPr="000E235B">
        <w:rPr>
          <w:color w:val="000000"/>
          <w:sz w:val="20"/>
          <w:szCs w:val="20"/>
        </w:rPr>
        <w:t xml:space="preserve"> </w:t>
      </w:r>
    </w:p>
    <w:p w:rsidR="00106D7B" w:rsidRPr="000E235B" w:rsidRDefault="00106D7B" w:rsidP="00106D7B">
      <w:pPr>
        <w:spacing w:line="360" w:lineRule="auto"/>
        <w:contextualSpacing/>
        <w:rPr>
          <w:color w:val="000000"/>
          <w:sz w:val="20"/>
          <w:szCs w:val="20"/>
        </w:rPr>
      </w:pPr>
      <w:r w:rsidRPr="000E235B">
        <w:rPr>
          <w:color w:val="000000"/>
          <w:sz w:val="20"/>
          <w:szCs w:val="20"/>
        </w:rPr>
        <w:t xml:space="preserve">Наталія Багіна </w:t>
      </w:r>
    </w:p>
    <w:p w:rsidR="00106D7B" w:rsidRPr="000E235B" w:rsidRDefault="0081350A" w:rsidP="00106D7B">
      <w:pPr>
        <w:spacing w:line="360" w:lineRule="auto"/>
        <w:contextualSpacing/>
        <w:rPr>
          <w:color w:val="000000"/>
          <w:sz w:val="20"/>
          <w:szCs w:val="20"/>
        </w:rPr>
      </w:pPr>
      <w:r>
        <w:rPr>
          <w:color w:val="000000"/>
          <w:sz w:val="20"/>
          <w:szCs w:val="20"/>
        </w:rPr>
        <w:t xml:space="preserve">Наталія </w:t>
      </w:r>
      <w:proofErr w:type="spellStart"/>
      <w:r>
        <w:rPr>
          <w:color w:val="000000"/>
          <w:sz w:val="20"/>
          <w:szCs w:val="20"/>
        </w:rPr>
        <w:t>Булденко</w:t>
      </w:r>
      <w:proofErr w:type="spellEnd"/>
    </w:p>
    <w:p w:rsidR="00106D7B" w:rsidRPr="000E235B" w:rsidRDefault="0081350A" w:rsidP="00106D7B">
      <w:pPr>
        <w:spacing w:line="360" w:lineRule="auto"/>
        <w:contextualSpacing/>
        <w:rPr>
          <w:color w:val="000000"/>
          <w:sz w:val="20"/>
          <w:szCs w:val="20"/>
        </w:rPr>
      </w:pPr>
      <w:r>
        <w:rPr>
          <w:color w:val="000000"/>
          <w:sz w:val="20"/>
          <w:szCs w:val="20"/>
        </w:rPr>
        <w:t>Сергій Кузнецов</w:t>
      </w:r>
    </w:p>
    <w:p w:rsidR="00106D7B" w:rsidRPr="000E235B" w:rsidRDefault="00106D7B" w:rsidP="00106D7B">
      <w:pPr>
        <w:spacing w:line="360" w:lineRule="auto"/>
        <w:contextualSpacing/>
        <w:rPr>
          <w:color w:val="000000"/>
          <w:sz w:val="20"/>
          <w:szCs w:val="20"/>
        </w:rPr>
      </w:pPr>
      <w:r w:rsidRPr="000E235B">
        <w:rPr>
          <w:color w:val="000000"/>
          <w:sz w:val="20"/>
          <w:szCs w:val="20"/>
        </w:rPr>
        <w:t xml:space="preserve">Вікторія </w:t>
      </w:r>
      <w:proofErr w:type="spellStart"/>
      <w:r w:rsidRPr="000E235B">
        <w:rPr>
          <w:color w:val="000000"/>
          <w:sz w:val="20"/>
          <w:szCs w:val="20"/>
        </w:rPr>
        <w:t>Скуміна</w:t>
      </w:r>
      <w:proofErr w:type="spellEnd"/>
      <w:r w:rsidRPr="000E235B">
        <w:rPr>
          <w:color w:val="000000"/>
          <w:sz w:val="20"/>
          <w:szCs w:val="20"/>
        </w:rPr>
        <w:t xml:space="preserve"> </w:t>
      </w:r>
    </w:p>
    <w:p w:rsidR="00106D7B" w:rsidRPr="000E235B" w:rsidRDefault="00106D7B" w:rsidP="00106D7B">
      <w:pPr>
        <w:spacing w:line="360" w:lineRule="auto"/>
        <w:rPr>
          <w:color w:val="000000"/>
          <w:sz w:val="20"/>
          <w:szCs w:val="20"/>
        </w:rPr>
      </w:pPr>
      <w:r w:rsidRPr="000E235B">
        <w:rPr>
          <w:color w:val="000000"/>
          <w:sz w:val="20"/>
          <w:szCs w:val="20"/>
        </w:rPr>
        <w:t xml:space="preserve">Лариса Мельниченко </w:t>
      </w:r>
    </w:p>
    <w:p w:rsidR="00C97E84" w:rsidRPr="00106D7B" w:rsidRDefault="0081350A" w:rsidP="00106D7B">
      <w:pPr>
        <w:spacing w:line="360" w:lineRule="auto"/>
        <w:contextualSpacing/>
        <w:rPr>
          <w:color w:val="000000"/>
          <w:sz w:val="20"/>
          <w:szCs w:val="20"/>
        </w:rPr>
      </w:pPr>
      <w:r>
        <w:rPr>
          <w:color w:val="000000"/>
          <w:sz w:val="20"/>
          <w:szCs w:val="20"/>
        </w:rPr>
        <w:t xml:space="preserve">Тетяна </w:t>
      </w:r>
      <w:proofErr w:type="spellStart"/>
      <w:r>
        <w:rPr>
          <w:color w:val="000000"/>
          <w:sz w:val="20"/>
          <w:szCs w:val="20"/>
        </w:rPr>
        <w:t>Трикашна</w:t>
      </w:r>
      <w:proofErr w:type="spellEnd"/>
    </w:p>
    <w:sectPr w:rsidR="00C97E84" w:rsidRPr="00106D7B" w:rsidSect="00BA4E89">
      <w:footerReference w:type="default" r:id="rId8"/>
      <w:footerReference w:type="first" r:id="rId9"/>
      <w:type w:val="continuous"/>
      <w:pgSz w:w="16840" w:h="11907" w:orient="landscape" w:code="9"/>
      <w:pgMar w:top="1418" w:right="567" w:bottom="851" w:left="851" w:header="170" w:footer="17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40E" w:rsidRDefault="0019040E">
      <w:r>
        <w:separator/>
      </w:r>
    </w:p>
  </w:endnote>
  <w:endnote w:type="continuationSeparator" w:id="0">
    <w:p w:rsidR="0019040E" w:rsidRDefault="0019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0E" w:rsidRDefault="0019040E">
    <w:pPr>
      <w:pStyle w:val="a9"/>
      <w:jc w:val="right"/>
    </w:pPr>
    <w:r>
      <w:fldChar w:fldCharType="begin"/>
    </w:r>
    <w:r>
      <w:instrText xml:space="preserve"> PAGE   \* MERGEFORMAT </w:instrText>
    </w:r>
    <w:r>
      <w:fldChar w:fldCharType="separate"/>
    </w:r>
    <w:r>
      <w:rPr>
        <w:noProof/>
      </w:rPr>
      <w:t>16</w:t>
    </w:r>
    <w:r>
      <w:fldChar w:fldCharType="end"/>
    </w:r>
  </w:p>
  <w:p w:rsidR="0019040E" w:rsidRDefault="0019040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0E" w:rsidRDefault="0019040E">
    <w:pPr>
      <w:pStyle w:val="a9"/>
      <w:jc w:val="center"/>
    </w:pPr>
    <w:r>
      <w:fldChar w:fldCharType="begin"/>
    </w:r>
    <w:r>
      <w:instrText>PAGE   \* MERGEFORMAT</w:instrText>
    </w:r>
    <w:r>
      <w:fldChar w:fldCharType="separate"/>
    </w:r>
    <w:r>
      <w:rPr>
        <w:noProof/>
      </w:rPr>
      <w:t>1</w:t>
    </w:r>
    <w:r>
      <w:fldChar w:fldCharType="end"/>
    </w:r>
  </w:p>
  <w:p w:rsidR="0019040E" w:rsidRDefault="0019040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40E" w:rsidRDefault="0019040E">
      <w:r>
        <w:separator/>
      </w:r>
    </w:p>
  </w:footnote>
  <w:footnote w:type="continuationSeparator" w:id="0">
    <w:p w:rsidR="0019040E" w:rsidRDefault="00190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BAE"/>
    <w:multiLevelType w:val="hybridMultilevel"/>
    <w:tmpl w:val="38DA7BB6"/>
    <w:lvl w:ilvl="0" w:tplc="63A08D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F7787B"/>
    <w:multiLevelType w:val="hybridMultilevel"/>
    <w:tmpl w:val="C0C86B98"/>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F139E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F676C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40709E"/>
    <w:multiLevelType w:val="multilevel"/>
    <w:tmpl w:val="4796CD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DA1110"/>
    <w:multiLevelType w:val="hybridMultilevel"/>
    <w:tmpl w:val="E4448934"/>
    <w:lvl w:ilvl="0" w:tplc="A462D9CC">
      <w:start w:val="1"/>
      <w:numFmt w:val="decimal"/>
      <w:lvlText w:val="%1.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D101B89"/>
    <w:multiLevelType w:val="hybridMultilevel"/>
    <w:tmpl w:val="F10AA88A"/>
    <w:lvl w:ilvl="0" w:tplc="DCB2473A">
      <w:start w:val="1"/>
      <w:numFmt w:val="decimal"/>
      <w:lvlText w:val="1.%1"/>
      <w:lvlJc w:val="left"/>
      <w:pPr>
        <w:ind w:left="786" w:hanging="360"/>
      </w:pPr>
      <w:rPr>
        <w:rFonts w:ascii="Times New Roman" w:hAnsi="Times New Roman"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7" w15:restartNumberingAfterBreak="0">
    <w:nsid w:val="1EC22A16"/>
    <w:multiLevelType w:val="multilevel"/>
    <w:tmpl w:val="FFC269CE"/>
    <w:lvl w:ilvl="0">
      <w:start w:val="1"/>
      <w:numFmt w:val="decimal"/>
      <w:lvlText w:val="5.%1"/>
      <w:lvlJc w:val="left"/>
      <w:pPr>
        <w:ind w:left="928"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2D32AA"/>
    <w:multiLevelType w:val="hybridMultilevel"/>
    <w:tmpl w:val="9D86CA00"/>
    <w:lvl w:ilvl="0" w:tplc="E0EEB3CE">
      <w:start w:val="1"/>
      <w:numFmt w:val="decimal"/>
      <w:lvlText w:val="4.%1"/>
      <w:lvlJc w:val="left"/>
      <w:pPr>
        <w:ind w:left="786"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23F75AF"/>
    <w:multiLevelType w:val="hybridMultilevel"/>
    <w:tmpl w:val="77684050"/>
    <w:lvl w:ilvl="0" w:tplc="F2924A44">
      <w:start w:val="1"/>
      <w:numFmt w:val="decimal"/>
      <w:lvlText w:val="3.%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2C80A74"/>
    <w:multiLevelType w:val="hybridMultilevel"/>
    <w:tmpl w:val="82185E98"/>
    <w:lvl w:ilvl="0" w:tplc="9F18CC26">
      <w:start w:val="1"/>
      <w:numFmt w:val="decimal"/>
      <w:lvlText w:val="5.%1"/>
      <w:lvlJc w:val="left"/>
      <w:pPr>
        <w:ind w:left="786" w:hanging="360"/>
      </w:pPr>
      <w:rPr>
        <w:rFonts w:ascii="Times New Roman" w:hAnsi="Times New Roman"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1" w15:restartNumberingAfterBreak="0">
    <w:nsid w:val="26B34D66"/>
    <w:multiLevelType w:val="multilevel"/>
    <w:tmpl w:val="0FD49D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A37D57"/>
    <w:multiLevelType w:val="hybridMultilevel"/>
    <w:tmpl w:val="33164B26"/>
    <w:lvl w:ilvl="0" w:tplc="0EFC57D6">
      <w:start w:val="1"/>
      <w:numFmt w:val="decimal"/>
      <w:lvlText w:val="9.%1"/>
      <w:lvlJc w:val="left"/>
      <w:pPr>
        <w:ind w:left="502"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FE34ECF"/>
    <w:multiLevelType w:val="hybridMultilevel"/>
    <w:tmpl w:val="13B8F30A"/>
    <w:lvl w:ilvl="0" w:tplc="DB4A22D8">
      <w:start w:val="11"/>
      <w:numFmt w:val="bullet"/>
      <w:lvlText w:val="-"/>
      <w:lvlJc w:val="left"/>
      <w:pPr>
        <w:ind w:left="720" w:hanging="360"/>
      </w:pPr>
      <w:rPr>
        <w:rFonts w:ascii="Times New Roman" w:eastAsia="Calibr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744BE"/>
    <w:multiLevelType w:val="hybridMultilevel"/>
    <w:tmpl w:val="F1BC77A4"/>
    <w:lvl w:ilvl="0" w:tplc="1122A7C6">
      <w:start w:val="1"/>
      <w:numFmt w:val="decimal"/>
      <w:lvlText w:val="7.%1"/>
      <w:lvlJc w:val="left"/>
      <w:pPr>
        <w:ind w:left="786" w:hanging="360"/>
      </w:pPr>
      <w:rPr>
        <w:rFonts w:ascii="Times New Roman" w:hAnsi="Times New Roman" w:cs="Times New Roman" w:hint="default"/>
      </w:r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15:restartNumberingAfterBreak="0">
    <w:nsid w:val="31E42E5C"/>
    <w:multiLevelType w:val="multilevel"/>
    <w:tmpl w:val="5E94D0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0E5564"/>
    <w:multiLevelType w:val="hybridMultilevel"/>
    <w:tmpl w:val="2BBC3A16"/>
    <w:lvl w:ilvl="0" w:tplc="D0AC179A">
      <w:start w:val="1"/>
      <w:numFmt w:val="decimal"/>
      <w:lvlText w:val="6.%1"/>
      <w:lvlJc w:val="left"/>
      <w:pPr>
        <w:ind w:left="928"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F376C11"/>
    <w:multiLevelType w:val="hybridMultilevel"/>
    <w:tmpl w:val="E4CC19C0"/>
    <w:lvl w:ilvl="0" w:tplc="DBDE6B5A">
      <w:start w:val="1"/>
      <w:numFmt w:val="decimal"/>
      <w:lvlText w:val="1.%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9D189D"/>
    <w:multiLevelType w:val="hybridMultilevel"/>
    <w:tmpl w:val="F0C2F8A6"/>
    <w:lvl w:ilvl="0" w:tplc="9ED25DC0">
      <w:start w:val="1"/>
      <w:numFmt w:val="decimal"/>
      <w:lvlText w:val="%1.1 "/>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456A374A"/>
    <w:multiLevelType w:val="hybridMultilevel"/>
    <w:tmpl w:val="1D0CC53A"/>
    <w:lvl w:ilvl="0" w:tplc="231E8C2C">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D9C10D7"/>
    <w:multiLevelType w:val="hybridMultilevel"/>
    <w:tmpl w:val="FFC269CE"/>
    <w:lvl w:ilvl="0" w:tplc="8A927DA4">
      <w:start w:val="1"/>
      <w:numFmt w:val="decimal"/>
      <w:lvlText w:val="5.%1"/>
      <w:lvlJc w:val="left"/>
      <w:pPr>
        <w:ind w:left="928"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1B5564C"/>
    <w:multiLevelType w:val="hybridMultilevel"/>
    <w:tmpl w:val="CCD0E2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8742B36"/>
    <w:multiLevelType w:val="multilevel"/>
    <w:tmpl w:val="FFC269CE"/>
    <w:lvl w:ilvl="0">
      <w:start w:val="1"/>
      <w:numFmt w:val="decimal"/>
      <w:lvlText w:val="5.%1"/>
      <w:lvlJc w:val="left"/>
      <w:pPr>
        <w:ind w:left="928" w:hanging="360"/>
      </w:pPr>
      <w:rPr>
        <w:rFonts w:ascii="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1958BC"/>
    <w:multiLevelType w:val="hybridMultilevel"/>
    <w:tmpl w:val="D660E050"/>
    <w:lvl w:ilvl="0" w:tplc="859ADC34">
      <w:start w:val="1"/>
      <w:numFmt w:val="decimal"/>
      <w:lvlText w:val="7.%1"/>
      <w:lvlJc w:val="left"/>
      <w:pPr>
        <w:ind w:left="928" w:hanging="360"/>
      </w:pPr>
      <w:rPr>
        <w:rFonts w:ascii="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4" w15:restartNumberingAfterBreak="0">
    <w:nsid w:val="59991E83"/>
    <w:multiLevelType w:val="hybridMultilevel"/>
    <w:tmpl w:val="387EB37C"/>
    <w:lvl w:ilvl="0" w:tplc="0AA224FE">
      <w:start w:val="1"/>
      <w:numFmt w:val="decimal"/>
      <w:lvlText w:val="5.%1"/>
      <w:lvlJc w:val="left"/>
      <w:pPr>
        <w:ind w:left="720" w:hanging="360"/>
      </w:pPr>
      <w:rPr>
        <w:rFonts w:ascii="Times New Roman" w:hAnsi="Times New Roman" w:cs="Times New Roman" w:hint="default"/>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E6052E9"/>
    <w:multiLevelType w:val="hybridMultilevel"/>
    <w:tmpl w:val="00F401EC"/>
    <w:lvl w:ilvl="0" w:tplc="63A08D82">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F29750C"/>
    <w:multiLevelType w:val="hybridMultilevel"/>
    <w:tmpl w:val="1C460B94"/>
    <w:lvl w:ilvl="0" w:tplc="EF22A2B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7" w15:restartNumberingAfterBreak="0">
    <w:nsid w:val="5F8711AF"/>
    <w:multiLevelType w:val="hybridMultilevel"/>
    <w:tmpl w:val="9F8C6C34"/>
    <w:lvl w:ilvl="0" w:tplc="19A2E0C6">
      <w:start w:val="1"/>
      <w:numFmt w:val="decimal"/>
      <w:lvlText w:val="8.%1"/>
      <w:lvlJc w:val="left"/>
      <w:pPr>
        <w:ind w:left="928" w:hanging="360"/>
      </w:pPr>
      <w:rPr>
        <w:rFonts w:ascii="Times New Roman" w:hAnsi="Times New Roman" w:cs="Times New Roman"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15:restartNumberingAfterBreak="0">
    <w:nsid w:val="5FA61CCA"/>
    <w:multiLevelType w:val="hybridMultilevel"/>
    <w:tmpl w:val="F0C2F8A6"/>
    <w:lvl w:ilvl="0" w:tplc="9ED25DC0">
      <w:start w:val="1"/>
      <w:numFmt w:val="decimal"/>
      <w:lvlText w:val="%1.1 "/>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673B1CB0"/>
    <w:multiLevelType w:val="hybridMultilevel"/>
    <w:tmpl w:val="203E5748"/>
    <w:lvl w:ilvl="0" w:tplc="8E166260">
      <w:start w:val="1"/>
      <w:numFmt w:val="decimal"/>
      <w:lvlText w:val="2.%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15:restartNumberingAfterBreak="0">
    <w:nsid w:val="709B3DA6"/>
    <w:multiLevelType w:val="hybridMultilevel"/>
    <w:tmpl w:val="E12AAD24"/>
    <w:lvl w:ilvl="0" w:tplc="229E7D7E">
      <w:start w:val="1"/>
      <w:numFmt w:val="decimal"/>
      <w:lvlText w:val="2.%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AA6DF4"/>
    <w:multiLevelType w:val="hybridMultilevel"/>
    <w:tmpl w:val="05C6D230"/>
    <w:lvl w:ilvl="0" w:tplc="9B382D08">
      <w:start w:val="4"/>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F378AA"/>
    <w:multiLevelType w:val="hybridMultilevel"/>
    <w:tmpl w:val="E4DA0E32"/>
    <w:lvl w:ilvl="0" w:tplc="0B08AF5C">
      <w:start w:val="1"/>
      <w:numFmt w:val="decimal"/>
      <w:lvlText w:val="4.%1"/>
      <w:lvlJc w:val="left"/>
      <w:pPr>
        <w:ind w:left="720" w:hanging="360"/>
      </w:pPr>
      <w:rPr>
        <w:rFonts w:ascii="Times New Roman" w:hAnsi="Times New Roman" w:cs="Times New Roman"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AC3422"/>
    <w:multiLevelType w:val="hybridMultilevel"/>
    <w:tmpl w:val="FFC269CE"/>
    <w:lvl w:ilvl="0" w:tplc="8A927DA4">
      <w:start w:val="1"/>
      <w:numFmt w:val="decimal"/>
      <w:lvlText w:val="5.%1"/>
      <w:lvlJc w:val="left"/>
      <w:pPr>
        <w:ind w:left="36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18"/>
  </w:num>
  <w:num w:numId="3">
    <w:abstractNumId w:val="29"/>
  </w:num>
  <w:num w:numId="4">
    <w:abstractNumId w:val="13"/>
  </w:num>
  <w:num w:numId="5">
    <w:abstractNumId w:val="28"/>
  </w:num>
  <w:num w:numId="6">
    <w:abstractNumId w:val="11"/>
  </w:num>
  <w:num w:numId="7">
    <w:abstractNumId w:val="26"/>
  </w:num>
  <w:num w:numId="8">
    <w:abstractNumId w:val="21"/>
  </w:num>
  <w:num w:numId="9">
    <w:abstractNumId w:val="6"/>
  </w:num>
  <w:num w:numId="10">
    <w:abstractNumId w:val="30"/>
  </w:num>
  <w:num w:numId="11">
    <w:abstractNumId w:val="32"/>
  </w:num>
  <w:num w:numId="12">
    <w:abstractNumId w:val="10"/>
  </w:num>
  <w:num w:numId="13">
    <w:abstractNumId w:val="24"/>
  </w:num>
  <w:num w:numId="14">
    <w:abstractNumId w:val="14"/>
  </w:num>
  <w:num w:numId="15">
    <w:abstractNumId w:val="27"/>
  </w:num>
  <w:num w:numId="16">
    <w:abstractNumId w:val="12"/>
  </w:num>
  <w:num w:numId="17">
    <w:abstractNumId w:val="5"/>
  </w:num>
  <w:num w:numId="18">
    <w:abstractNumId w:val="17"/>
  </w:num>
  <w:num w:numId="19">
    <w:abstractNumId w:val="23"/>
  </w:num>
  <w:num w:numId="20">
    <w:abstractNumId w:val="25"/>
  </w:num>
  <w:num w:numId="21">
    <w:abstractNumId w:val="9"/>
  </w:num>
  <w:num w:numId="22">
    <w:abstractNumId w:val="8"/>
  </w:num>
  <w:num w:numId="23">
    <w:abstractNumId w:val="33"/>
  </w:num>
  <w:num w:numId="24">
    <w:abstractNumId w:val="20"/>
  </w:num>
  <w:num w:numId="25">
    <w:abstractNumId w:val="7"/>
  </w:num>
  <w:num w:numId="26">
    <w:abstractNumId w:val="3"/>
  </w:num>
  <w:num w:numId="27">
    <w:abstractNumId w:val="16"/>
  </w:num>
  <w:num w:numId="28">
    <w:abstractNumId w:val="22"/>
  </w:num>
  <w:num w:numId="29">
    <w:abstractNumId w:val="4"/>
  </w:num>
  <w:num w:numId="30">
    <w:abstractNumId w:val="0"/>
  </w:num>
  <w:num w:numId="31">
    <w:abstractNumId w:val="31"/>
  </w:num>
  <w:num w:numId="32">
    <w:abstractNumId w:val="15"/>
  </w:num>
  <w:num w:numId="33">
    <w:abstractNumId w:val="2"/>
  </w:num>
  <w:num w:numId="34">
    <w:abstractNumId w:val="1"/>
    <w:lvlOverride w:ilvl="0">
      <w:startOverride w:val="1"/>
    </w:lvlOverride>
    <w:lvlOverride w:ilvl="1"/>
    <w:lvlOverride w:ilvl="2"/>
    <w:lvlOverride w:ilvl="3"/>
    <w:lvlOverride w:ilvl="4"/>
    <w:lvlOverride w:ilvl="5"/>
    <w:lvlOverride w:ilvl="6"/>
    <w:lvlOverride w:ilvl="7"/>
    <w:lvlOverride w:ilv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5C3"/>
    <w:rsid w:val="00000825"/>
    <w:rsid w:val="00000975"/>
    <w:rsid w:val="00001600"/>
    <w:rsid w:val="0000246D"/>
    <w:rsid w:val="0000588F"/>
    <w:rsid w:val="00010EC6"/>
    <w:rsid w:val="000130A7"/>
    <w:rsid w:val="000130C0"/>
    <w:rsid w:val="00013FE1"/>
    <w:rsid w:val="0001591E"/>
    <w:rsid w:val="000201E5"/>
    <w:rsid w:val="00020E26"/>
    <w:rsid w:val="000235FD"/>
    <w:rsid w:val="000242D6"/>
    <w:rsid w:val="00024822"/>
    <w:rsid w:val="00024DDF"/>
    <w:rsid w:val="0002645F"/>
    <w:rsid w:val="0002742F"/>
    <w:rsid w:val="000301B4"/>
    <w:rsid w:val="00030218"/>
    <w:rsid w:val="00031DFB"/>
    <w:rsid w:val="0003381B"/>
    <w:rsid w:val="00035C33"/>
    <w:rsid w:val="00035C4F"/>
    <w:rsid w:val="00040E01"/>
    <w:rsid w:val="000432E8"/>
    <w:rsid w:val="00043705"/>
    <w:rsid w:val="00043FBE"/>
    <w:rsid w:val="000441F6"/>
    <w:rsid w:val="000443E7"/>
    <w:rsid w:val="000445C6"/>
    <w:rsid w:val="0004493F"/>
    <w:rsid w:val="00044CDE"/>
    <w:rsid w:val="000457B4"/>
    <w:rsid w:val="00046D40"/>
    <w:rsid w:val="00051242"/>
    <w:rsid w:val="00051B88"/>
    <w:rsid w:val="00052418"/>
    <w:rsid w:val="00053DB3"/>
    <w:rsid w:val="0005467E"/>
    <w:rsid w:val="00054AB6"/>
    <w:rsid w:val="00057A5E"/>
    <w:rsid w:val="00060CCB"/>
    <w:rsid w:val="00060D6A"/>
    <w:rsid w:val="00064982"/>
    <w:rsid w:val="00065821"/>
    <w:rsid w:val="00065DF2"/>
    <w:rsid w:val="00065FB3"/>
    <w:rsid w:val="000708D8"/>
    <w:rsid w:val="000718CC"/>
    <w:rsid w:val="000721E8"/>
    <w:rsid w:val="0007255C"/>
    <w:rsid w:val="00075C4A"/>
    <w:rsid w:val="00077F5C"/>
    <w:rsid w:val="0008104D"/>
    <w:rsid w:val="0008162B"/>
    <w:rsid w:val="00083C40"/>
    <w:rsid w:val="00084C65"/>
    <w:rsid w:val="0008559F"/>
    <w:rsid w:val="0008667E"/>
    <w:rsid w:val="00086D9D"/>
    <w:rsid w:val="00086DFC"/>
    <w:rsid w:val="0008729B"/>
    <w:rsid w:val="000873AD"/>
    <w:rsid w:val="00087651"/>
    <w:rsid w:val="00091B34"/>
    <w:rsid w:val="000924C0"/>
    <w:rsid w:val="00093230"/>
    <w:rsid w:val="00095864"/>
    <w:rsid w:val="00095912"/>
    <w:rsid w:val="00095A10"/>
    <w:rsid w:val="00095D9F"/>
    <w:rsid w:val="00097B51"/>
    <w:rsid w:val="000A16C8"/>
    <w:rsid w:val="000A2DD5"/>
    <w:rsid w:val="000A2F28"/>
    <w:rsid w:val="000A452D"/>
    <w:rsid w:val="000A61EC"/>
    <w:rsid w:val="000B07B5"/>
    <w:rsid w:val="000B2C5F"/>
    <w:rsid w:val="000B2F95"/>
    <w:rsid w:val="000B3B84"/>
    <w:rsid w:val="000B3CF5"/>
    <w:rsid w:val="000B46E9"/>
    <w:rsid w:val="000B4E88"/>
    <w:rsid w:val="000B5671"/>
    <w:rsid w:val="000B583B"/>
    <w:rsid w:val="000C0405"/>
    <w:rsid w:val="000C2669"/>
    <w:rsid w:val="000C2DEC"/>
    <w:rsid w:val="000C3E8A"/>
    <w:rsid w:val="000C4B8D"/>
    <w:rsid w:val="000C7048"/>
    <w:rsid w:val="000D11E3"/>
    <w:rsid w:val="000D1F51"/>
    <w:rsid w:val="000D2E44"/>
    <w:rsid w:val="000D7491"/>
    <w:rsid w:val="000E3940"/>
    <w:rsid w:val="000E516D"/>
    <w:rsid w:val="000E52E2"/>
    <w:rsid w:val="000E55BD"/>
    <w:rsid w:val="000E5E2D"/>
    <w:rsid w:val="000E6753"/>
    <w:rsid w:val="000E70E5"/>
    <w:rsid w:val="000E760C"/>
    <w:rsid w:val="000F1D3A"/>
    <w:rsid w:val="000F2519"/>
    <w:rsid w:val="000F2C3F"/>
    <w:rsid w:val="000F3D0A"/>
    <w:rsid w:val="000F5DA8"/>
    <w:rsid w:val="000F6B20"/>
    <w:rsid w:val="00100401"/>
    <w:rsid w:val="001009AF"/>
    <w:rsid w:val="00101D94"/>
    <w:rsid w:val="001026BF"/>
    <w:rsid w:val="00104EAC"/>
    <w:rsid w:val="00105D13"/>
    <w:rsid w:val="00106D7B"/>
    <w:rsid w:val="001116D4"/>
    <w:rsid w:val="00112355"/>
    <w:rsid w:val="001124D7"/>
    <w:rsid w:val="0011425C"/>
    <w:rsid w:val="00114BC7"/>
    <w:rsid w:val="00115F33"/>
    <w:rsid w:val="001176A5"/>
    <w:rsid w:val="0012503E"/>
    <w:rsid w:val="001255AA"/>
    <w:rsid w:val="00131759"/>
    <w:rsid w:val="0013442F"/>
    <w:rsid w:val="00135665"/>
    <w:rsid w:val="00137FAC"/>
    <w:rsid w:val="00142A11"/>
    <w:rsid w:val="00144C58"/>
    <w:rsid w:val="00147898"/>
    <w:rsid w:val="00147B4A"/>
    <w:rsid w:val="001508C1"/>
    <w:rsid w:val="00150D62"/>
    <w:rsid w:val="00152889"/>
    <w:rsid w:val="0015708C"/>
    <w:rsid w:val="0015726B"/>
    <w:rsid w:val="001577B6"/>
    <w:rsid w:val="001619E5"/>
    <w:rsid w:val="001629D5"/>
    <w:rsid w:val="0016351A"/>
    <w:rsid w:val="001637D0"/>
    <w:rsid w:val="00166E3E"/>
    <w:rsid w:val="001708A3"/>
    <w:rsid w:val="00171228"/>
    <w:rsid w:val="00172ABA"/>
    <w:rsid w:val="00173850"/>
    <w:rsid w:val="00173E02"/>
    <w:rsid w:val="0017485C"/>
    <w:rsid w:val="00177A7B"/>
    <w:rsid w:val="001810E8"/>
    <w:rsid w:val="00181468"/>
    <w:rsid w:val="001817EB"/>
    <w:rsid w:val="00181DCE"/>
    <w:rsid w:val="001846A9"/>
    <w:rsid w:val="00185669"/>
    <w:rsid w:val="00186BC9"/>
    <w:rsid w:val="0018767B"/>
    <w:rsid w:val="0019040E"/>
    <w:rsid w:val="00191069"/>
    <w:rsid w:val="00193D69"/>
    <w:rsid w:val="00193F6E"/>
    <w:rsid w:val="00195095"/>
    <w:rsid w:val="001959F5"/>
    <w:rsid w:val="00195C26"/>
    <w:rsid w:val="0019612B"/>
    <w:rsid w:val="001974C9"/>
    <w:rsid w:val="00197A97"/>
    <w:rsid w:val="001A0243"/>
    <w:rsid w:val="001A0C9F"/>
    <w:rsid w:val="001A2C0B"/>
    <w:rsid w:val="001A673A"/>
    <w:rsid w:val="001B064A"/>
    <w:rsid w:val="001B0797"/>
    <w:rsid w:val="001B0A70"/>
    <w:rsid w:val="001B0C87"/>
    <w:rsid w:val="001B4718"/>
    <w:rsid w:val="001B5079"/>
    <w:rsid w:val="001B5A80"/>
    <w:rsid w:val="001B65D9"/>
    <w:rsid w:val="001B6E74"/>
    <w:rsid w:val="001B7441"/>
    <w:rsid w:val="001C0567"/>
    <w:rsid w:val="001C3922"/>
    <w:rsid w:val="001C3C4B"/>
    <w:rsid w:val="001C500E"/>
    <w:rsid w:val="001C69B9"/>
    <w:rsid w:val="001D0940"/>
    <w:rsid w:val="001D267B"/>
    <w:rsid w:val="001D3145"/>
    <w:rsid w:val="001D4DE6"/>
    <w:rsid w:val="001D4F45"/>
    <w:rsid w:val="001D53C6"/>
    <w:rsid w:val="001D5514"/>
    <w:rsid w:val="001D568C"/>
    <w:rsid w:val="001D571E"/>
    <w:rsid w:val="001D60E4"/>
    <w:rsid w:val="001D6AC6"/>
    <w:rsid w:val="001D6E25"/>
    <w:rsid w:val="001E1C0A"/>
    <w:rsid w:val="001E3374"/>
    <w:rsid w:val="001E547B"/>
    <w:rsid w:val="001E5A6E"/>
    <w:rsid w:val="001E5B83"/>
    <w:rsid w:val="001E6155"/>
    <w:rsid w:val="001E62A4"/>
    <w:rsid w:val="001E6B02"/>
    <w:rsid w:val="001E7259"/>
    <w:rsid w:val="001F0130"/>
    <w:rsid w:val="001F439B"/>
    <w:rsid w:val="00202179"/>
    <w:rsid w:val="00202BD0"/>
    <w:rsid w:val="00203341"/>
    <w:rsid w:val="002058F9"/>
    <w:rsid w:val="00217E34"/>
    <w:rsid w:val="00217F57"/>
    <w:rsid w:val="00221199"/>
    <w:rsid w:val="00221C65"/>
    <w:rsid w:val="00224B6D"/>
    <w:rsid w:val="00224EA3"/>
    <w:rsid w:val="002255BB"/>
    <w:rsid w:val="00225D97"/>
    <w:rsid w:val="00226841"/>
    <w:rsid w:val="00227803"/>
    <w:rsid w:val="00231478"/>
    <w:rsid w:val="00231746"/>
    <w:rsid w:val="00232D23"/>
    <w:rsid w:val="002357C3"/>
    <w:rsid w:val="00235F27"/>
    <w:rsid w:val="00236F77"/>
    <w:rsid w:val="00240D5D"/>
    <w:rsid w:val="00240E0C"/>
    <w:rsid w:val="002432C1"/>
    <w:rsid w:val="002449B5"/>
    <w:rsid w:val="002476D9"/>
    <w:rsid w:val="00250CD9"/>
    <w:rsid w:val="0025119F"/>
    <w:rsid w:val="00253F7D"/>
    <w:rsid w:val="00254B2B"/>
    <w:rsid w:val="00254BAC"/>
    <w:rsid w:val="0025504C"/>
    <w:rsid w:val="002550EE"/>
    <w:rsid w:val="00261979"/>
    <w:rsid w:val="00262EBD"/>
    <w:rsid w:val="00264DCE"/>
    <w:rsid w:val="00265A97"/>
    <w:rsid w:val="00270ECF"/>
    <w:rsid w:val="002711CA"/>
    <w:rsid w:val="00273939"/>
    <w:rsid w:val="00273A53"/>
    <w:rsid w:val="0027541A"/>
    <w:rsid w:val="00275B17"/>
    <w:rsid w:val="00276C16"/>
    <w:rsid w:val="00276F1F"/>
    <w:rsid w:val="00277B27"/>
    <w:rsid w:val="0028133E"/>
    <w:rsid w:val="002817B4"/>
    <w:rsid w:val="00283AA4"/>
    <w:rsid w:val="00283B7F"/>
    <w:rsid w:val="002854AB"/>
    <w:rsid w:val="00285644"/>
    <w:rsid w:val="0028679B"/>
    <w:rsid w:val="0029024C"/>
    <w:rsid w:val="00290D12"/>
    <w:rsid w:val="002941D8"/>
    <w:rsid w:val="0029488B"/>
    <w:rsid w:val="0029637C"/>
    <w:rsid w:val="00296A80"/>
    <w:rsid w:val="002A050D"/>
    <w:rsid w:val="002A2818"/>
    <w:rsid w:val="002A6155"/>
    <w:rsid w:val="002B0326"/>
    <w:rsid w:val="002B1552"/>
    <w:rsid w:val="002B2813"/>
    <w:rsid w:val="002B2D74"/>
    <w:rsid w:val="002B3E54"/>
    <w:rsid w:val="002B4447"/>
    <w:rsid w:val="002B4B99"/>
    <w:rsid w:val="002B769D"/>
    <w:rsid w:val="002B7A0C"/>
    <w:rsid w:val="002B7A13"/>
    <w:rsid w:val="002C06C9"/>
    <w:rsid w:val="002C09F5"/>
    <w:rsid w:val="002C35C1"/>
    <w:rsid w:val="002C44E4"/>
    <w:rsid w:val="002C699B"/>
    <w:rsid w:val="002C71F5"/>
    <w:rsid w:val="002D09BE"/>
    <w:rsid w:val="002D0E9E"/>
    <w:rsid w:val="002D2199"/>
    <w:rsid w:val="002D4454"/>
    <w:rsid w:val="002D4601"/>
    <w:rsid w:val="002D6501"/>
    <w:rsid w:val="002D683D"/>
    <w:rsid w:val="002E028B"/>
    <w:rsid w:val="002E0570"/>
    <w:rsid w:val="002E0DF0"/>
    <w:rsid w:val="002E2DFD"/>
    <w:rsid w:val="002E39E0"/>
    <w:rsid w:val="002E57A5"/>
    <w:rsid w:val="002E5B07"/>
    <w:rsid w:val="002E5FFC"/>
    <w:rsid w:val="002E78C7"/>
    <w:rsid w:val="002F2B1B"/>
    <w:rsid w:val="002F2B34"/>
    <w:rsid w:val="002F3B5B"/>
    <w:rsid w:val="002F3FF5"/>
    <w:rsid w:val="002F5E56"/>
    <w:rsid w:val="00300603"/>
    <w:rsid w:val="00301C87"/>
    <w:rsid w:val="003029B0"/>
    <w:rsid w:val="003034D8"/>
    <w:rsid w:val="00303A3C"/>
    <w:rsid w:val="00303C67"/>
    <w:rsid w:val="003057B4"/>
    <w:rsid w:val="003107F2"/>
    <w:rsid w:val="00310962"/>
    <w:rsid w:val="00310E74"/>
    <w:rsid w:val="00314DF5"/>
    <w:rsid w:val="003154E4"/>
    <w:rsid w:val="00315630"/>
    <w:rsid w:val="00317412"/>
    <w:rsid w:val="00323FAD"/>
    <w:rsid w:val="00325926"/>
    <w:rsid w:val="00330069"/>
    <w:rsid w:val="00331170"/>
    <w:rsid w:val="003337B5"/>
    <w:rsid w:val="00333C86"/>
    <w:rsid w:val="00335F93"/>
    <w:rsid w:val="0033673B"/>
    <w:rsid w:val="00336938"/>
    <w:rsid w:val="003371C2"/>
    <w:rsid w:val="00337E14"/>
    <w:rsid w:val="00340B32"/>
    <w:rsid w:val="00340FCB"/>
    <w:rsid w:val="003413FD"/>
    <w:rsid w:val="00341E4C"/>
    <w:rsid w:val="0034319C"/>
    <w:rsid w:val="003438EA"/>
    <w:rsid w:val="003465E2"/>
    <w:rsid w:val="00346DC0"/>
    <w:rsid w:val="00347CA6"/>
    <w:rsid w:val="00350E31"/>
    <w:rsid w:val="003514A0"/>
    <w:rsid w:val="00352986"/>
    <w:rsid w:val="0035455F"/>
    <w:rsid w:val="003577DE"/>
    <w:rsid w:val="0036124E"/>
    <w:rsid w:val="00361E25"/>
    <w:rsid w:val="00363017"/>
    <w:rsid w:val="00363623"/>
    <w:rsid w:val="003646EA"/>
    <w:rsid w:val="00371311"/>
    <w:rsid w:val="00371AD3"/>
    <w:rsid w:val="0038131B"/>
    <w:rsid w:val="0038172A"/>
    <w:rsid w:val="00383537"/>
    <w:rsid w:val="00383764"/>
    <w:rsid w:val="00393302"/>
    <w:rsid w:val="00393FB7"/>
    <w:rsid w:val="0039448D"/>
    <w:rsid w:val="00395308"/>
    <w:rsid w:val="00397D04"/>
    <w:rsid w:val="003A1AA5"/>
    <w:rsid w:val="003A3385"/>
    <w:rsid w:val="003A5511"/>
    <w:rsid w:val="003A5793"/>
    <w:rsid w:val="003A672B"/>
    <w:rsid w:val="003A6BFB"/>
    <w:rsid w:val="003A6C1C"/>
    <w:rsid w:val="003B16D9"/>
    <w:rsid w:val="003B66FC"/>
    <w:rsid w:val="003C0816"/>
    <w:rsid w:val="003C1BEE"/>
    <w:rsid w:val="003C21C5"/>
    <w:rsid w:val="003C24F8"/>
    <w:rsid w:val="003C2D20"/>
    <w:rsid w:val="003C30AD"/>
    <w:rsid w:val="003C50DC"/>
    <w:rsid w:val="003C581F"/>
    <w:rsid w:val="003C686F"/>
    <w:rsid w:val="003C75DE"/>
    <w:rsid w:val="003D078F"/>
    <w:rsid w:val="003D0D4C"/>
    <w:rsid w:val="003D285A"/>
    <w:rsid w:val="003D297F"/>
    <w:rsid w:val="003D37C1"/>
    <w:rsid w:val="003D3E00"/>
    <w:rsid w:val="003D4CBE"/>
    <w:rsid w:val="003D7985"/>
    <w:rsid w:val="003E0B2E"/>
    <w:rsid w:val="003E28A4"/>
    <w:rsid w:val="003E2E2E"/>
    <w:rsid w:val="003E3293"/>
    <w:rsid w:val="003E4D6D"/>
    <w:rsid w:val="003E4EB9"/>
    <w:rsid w:val="003E53A1"/>
    <w:rsid w:val="003E5BFF"/>
    <w:rsid w:val="003E60C2"/>
    <w:rsid w:val="003F1287"/>
    <w:rsid w:val="003F1EEE"/>
    <w:rsid w:val="003F2770"/>
    <w:rsid w:val="003F3D6A"/>
    <w:rsid w:val="003F486A"/>
    <w:rsid w:val="003F5AFF"/>
    <w:rsid w:val="00402B5A"/>
    <w:rsid w:val="00403346"/>
    <w:rsid w:val="004050B9"/>
    <w:rsid w:val="00405612"/>
    <w:rsid w:val="004071C8"/>
    <w:rsid w:val="00407391"/>
    <w:rsid w:val="00412C04"/>
    <w:rsid w:val="00412F2D"/>
    <w:rsid w:val="004131C5"/>
    <w:rsid w:val="00414C6A"/>
    <w:rsid w:val="0041632F"/>
    <w:rsid w:val="0041660B"/>
    <w:rsid w:val="0041705A"/>
    <w:rsid w:val="00417B10"/>
    <w:rsid w:val="00420F91"/>
    <w:rsid w:val="004229FD"/>
    <w:rsid w:val="004238FD"/>
    <w:rsid w:val="0042568F"/>
    <w:rsid w:val="004325C8"/>
    <w:rsid w:val="00432681"/>
    <w:rsid w:val="00432C45"/>
    <w:rsid w:val="00432D0C"/>
    <w:rsid w:val="004334C7"/>
    <w:rsid w:val="0043440F"/>
    <w:rsid w:val="00434967"/>
    <w:rsid w:val="00441AC8"/>
    <w:rsid w:val="00441EE8"/>
    <w:rsid w:val="004430A4"/>
    <w:rsid w:val="0044359C"/>
    <w:rsid w:val="004436CC"/>
    <w:rsid w:val="004442D1"/>
    <w:rsid w:val="00444750"/>
    <w:rsid w:val="00445E64"/>
    <w:rsid w:val="00446F7C"/>
    <w:rsid w:val="00450A7B"/>
    <w:rsid w:val="00450C19"/>
    <w:rsid w:val="00452E94"/>
    <w:rsid w:val="00452F98"/>
    <w:rsid w:val="004543DD"/>
    <w:rsid w:val="00455C00"/>
    <w:rsid w:val="0045729D"/>
    <w:rsid w:val="004576FF"/>
    <w:rsid w:val="0046070C"/>
    <w:rsid w:val="004608DC"/>
    <w:rsid w:val="00460E4B"/>
    <w:rsid w:val="00461F53"/>
    <w:rsid w:val="004624B0"/>
    <w:rsid w:val="004640F9"/>
    <w:rsid w:val="00464D77"/>
    <w:rsid w:val="004651D1"/>
    <w:rsid w:val="00467A9D"/>
    <w:rsid w:val="00467BFF"/>
    <w:rsid w:val="00467F87"/>
    <w:rsid w:val="00473B89"/>
    <w:rsid w:val="00474DC2"/>
    <w:rsid w:val="00475926"/>
    <w:rsid w:val="00475E7A"/>
    <w:rsid w:val="004772C7"/>
    <w:rsid w:val="00480916"/>
    <w:rsid w:val="00480D92"/>
    <w:rsid w:val="004829E7"/>
    <w:rsid w:val="00482A56"/>
    <w:rsid w:val="00482D09"/>
    <w:rsid w:val="0048593A"/>
    <w:rsid w:val="00486908"/>
    <w:rsid w:val="00490493"/>
    <w:rsid w:val="00491F21"/>
    <w:rsid w:val="0049470F"/>
    <w:rsid w:val="00496979"/>
    <w:rsid w:val="00497652"/>
    <w:rsid w:val="004978DE"/>
    <w:rsid w:val="00497B47"/>
    <w:rsid w:val="004A0FE5"/>
    <w:rsid w:val="004A39CE"/>
    <w:rsid w:val="004A5C7B"/>
    <w:rsid w:val="004A625E"/>
    <w:rsid w:val="004B002A"/>
    <w:rsid w:val="004B00C9"/>
    <w:rsid w:val="004B2B59"/>
    <w:rsid w:val="004B4DA7"/>
    <w:rsid w:val="004B51DC"/>
    <w:rsid w:val="004B7D93"/>
    <w:rsid w:val="004C0122"/>
    <w:rsid w:val="004C20FD"/>
    <w:rsid w:val="004C218E"/>
    <w:rsid w:val="004C25DB"/>
    <w:rsid w:val="004C52E7"/>
    <w:rsid w:val="004C60FA"/>
    <w:rsid w:val="004C7964"/>
    <w:rsid w:val="004C79EA"/>
    <w:rsid w:val="004C7F9C"/>
    <w:rsid w:val="004C7FFB"/>
    <w:rsid w:val="004D173C"/>
    <w:rsid w:val="004D1C2E"/>
    <w:rsid w:val="004D29ED"/>
    <w:rsid w:val="004D2BA5"/>
    <w:rsid w:val="004D4FED"/>
    <w:rsid w:val="004D60F9"/>
    <w:rsid w:val="004D6BE0"/>
    <w:rsid w:val="004D76DB"/>
    <w:rsid w:val="004E0D71"/>
    <w:rsid w:val="004E26ED"/>
    <w:rsid w:val="004E3F70"/>
    <w:rsid w:val="004E4DED"/>
    <w:rsid w:val="004E689C"/>
    <w:rsid w:val="004E70EB"/>
    <w:rsid w:val="004E7443"/>
    <w:rsid w:val="004F020E"/>
    <w:rsid w:val="004F074F"/>
    <w:rsid w:val="004F1013"/>
    <w:rsid w:val="004F2D2F"/>
    <w:rsid w:val="004F302E"/>
    <w:rsid w:val="004F36BF"/>
    <w:rsid w:val="004F5345"/>
    <w:rsid w:val="004F5623"/>
    <w:rsid w:val="004F5DDC"/>
    <w:rsid w:val="004F5E82"/>
    <w:rsid w:val="004F6270"/>
    <w:rsid w:val="004F7B5E"/>
    <w:rsid w:val="005007C8"/>
    <w:rsid w:val="00501C35"/>
    <w:rsid w:val="00501CA9"/>
    <w:rsid w:val="005033F9"/>
    <w:rsid w:val="005036B8"/>
    <w:rsid w:val="00504897"/>
    <w:rsid w:val="0050537F"/>
    <w:rsid w:val="0050682A"/>
    <w:rsid w:val="00507978"/>
    <w:rsid w:val="005106F0"/>
    <w:rsid w:val="00510EC0"/>
    <w:rsid w:val="00512B78"/>
    <w:rsid w:val="005133D6"/>
    <w:rsid w:val="005134F3"/>
    <w:rsid w:val="00516647"/>
    <w:rsid w:val="00517E4C"/>
    <w:rsid w:val="00522C01"/>
    <w:rsid w:val="00525105"/>
    <w:rsid w:val="005254AB"/>
    <w:rsid w:val="0052589B"/>
    <w:rsid w:val="005265FA"/>
    <w:rsid w:val="00530FC1"/>
    <w:rsid w:val="00534C2B"/>
    <w:rsid w:val="0053524A"/>
    <w:rsid w:val="00535A65"/>
    <w:rsid w:val="00537792"/>
    <w:rsid w:val="00540696"/>
    <w:rsid w:val="00541D80"/>
    <w:rsid w:val="00543302"/>
    <w:rsid w:val="00543611"/>
    <w:rsid w:val="0054500D"/>
    <w:rsid w:val="00547747"/>
    <w:rsid w:val="005508D5"/>
    <w:rsid w:val="005510EF"/>
    <w:rsid w:val="0055282F"/>
    <w:rsid w:val="00552C6C"/>
    <w:rsid w:val="005572B0"/>
    <w:rsid w:val="0055743A"/>
    <w:rsid w:val="00560574"/>
    <w:rsid w:val="0056129B"/>
    <w:rsid w:val="005624EC"/>
    <w:rsid w:val="00563EE8"/>
    <w:rsid w:val="00565ED2"/>
    <w:rsid w:val="0056652B"/>
    <w:rsid w:val="005669C6"/>
    <w:rsid w:val="00566C83"/>
    <w:rsid w:val="005670FF"/>
    <w:rsid w:val="00567145"/>
    <w:rsid w:val="00567DF4"/>
    <w:rsid w:val="005702DE"/>
    <w:rsid w:val="0057173D"/>
    <w:rsid w:val="00574D9A"/>
    <w:rsid w:val="00574F9E"/>
    <w:rsid w:val="00575F06"/>
    <w:rsid w:val="0057699B"/>
    <w:rsid w:val="00583E76"/>
    <w:rsid w:val="00585871"/>
    <w:rsid w:val="00587145"/>
    <w:rsid w:val="0059021D"/>
    <w:rsid w:val="00592F4F"/>
    <w:rsid w:val="0059419D"/>
    <w:rsid w:val="00594651"/>
    <w:rsid w:val="00594B1B"/>
    <w:rsid w:val="00594D45"/>
    <w:rsid w:val="00594E7D"/>
    <w:rsid w:val="00594F37"/>
    <w:rsid w:val="005961E1"/>
    <w:rsid w:val="00597C27"/>
    <w:rsid w:val="005A28C5"/>
    <w:rsid w:val="005A29D2"/>
    <w:rsid w:val="005A2A9C"/>
    <w:rsid w:val="005A2AA3"/>
    <w:rsid w:val="005A2CF8"/>
    <w:rsid w:val="005B01E4"/>
    <w:rsid w:val="005B2026"/>
    <w:rsid w:val="005B221F"/>
    <w:rsid w:val="005B285D"/>
    <w:rsid w:val="005B4085"/>
    <w:rsid w:val="005C0854"/>
    <w:rsid w:val="005C0EC3"/>
    <w:rsid w:val="005C0FCA"/>
    <w:rsid w:val="005C246D"/>
    <w:rsid w:val="005C3689"/>
    <w:rsid w:val="005C5E1C"/>
    <w:rsid w:val="005C6386"/>
    <w:rsid w:val="005C6CDB"/>
    <w:rsid w:val="005D1C11"/>
    <w:rsid w:val="005D2A19"/>
    <w:rsid w:val="005D431A"/>
    <w:rsid w:val="005D52D4"/>
    <w:rsid w:val="005D61C7"/>
    <w:rsid w:val="005D7DC3"/>
    <w:rsid w:val="005E05B4"/>
    <w:rsid w:val="005E2B42"/>
    <w:rsid w:val="005E4E9A"/>
    <w:rsid w:val="005E6B4D"/>
    <w:rsid w:val="005F0AD4"/>
    <w:rsid w:val="005F0C00"/>
    <w:rsid w:val="005F5336"/>
    <w:rsid w:val="00600B11"/>
    <w:rsid w:val="00601518"/>
    <w:rsid w:val="006015D1"/>
    <w:rsid w:val="00604C94"/>
    <w:rsid w:val="00606FE0"/>
    <w:rsid w:val="0061049E"/>
    <w:rsid w:val="006109AE"/>
    <w:rsid w:val="006115C2"/>
    <w:rsid w:val="00612352"/>
    <w:rsid w:val="006129FC"/>
    <w:rsid w:val="00614CEA"/>
    <w:rsid w:val="006158AC"/>
    <w:rsid w:val="00615B5F"/>
    <w:rsid w:val="006169B2"/>
    <w:rsid w:val="00617015"/>
    <w:rsid w:val="006213EC"/>
    <w:rsid w:val="00621B0D"/>
    <w:rsid w:val="00621FD2"/>
    <w:rsid w:val="00625131"/>
    <w:rsid w:val="00625A85"/>
    <w:rsid w:val="00626A50"/>
    <w:rsid w:val="00627798"/>
    <w:rsid w:val="00632F41"/>
    <w:rsid w:val="00636D50"/>
    <w:rsid w:val="006401A2"/>
    <w:rsid w:val="00640B2D"/>
    <w:rsid w:val="00642A1F"/>
    <w:rsid w:val="00644640"/>
    <w:rsid w:val="00644C98"/>
    <w:rsid w:val="006454D7"/>
    <w:rsid w:val="00645975"/>
    <w:rsid w:val="00645EA9"/>
    <w:rsid w:val="00646297"/>
    <w:rsid w:val="00651808"/>
    <w:rsid w:val="006556D2"/>
    <w:rsid w:val="006569B2"/>
    <w:rsid w:val="00657E4D"/>
    <w:rsid w:val="00657F59"/>
    <w:rsid w:val="00661A37"/>
    <w:rsid w:val="00661AA9"/>
    <w:rsid w:val="006624D8"/>
    <w:rsid w:val="00662A61"/>
    <w:rsid w:val="00666235"/>
    <w:rsid w:val="00666D62"/>
    <w:rsid w:val="00667806"/>
    <w:rsid w:val="006735EE"/>
    <w:rsid w:val="00674B58"/>
    <w:rsid w:val="00675B12"/>
    <w:rsid w:val="00680710"/>
    <w:rsid w:val="00680D9E"/>
    <w:rsid w:val="00682218"/>
    <w:rsid w:val="00682A1B"/>
    <w:rsid w:val="0068357E"/>
    <w:rsid w:val="006844F7"/>
    <w:rsid w:val="00684865"/>
    <w:rsid w:val="006854CE"/>
    <w:rsid w:val="006858C8"/>
    <w:rsid w:val="00685EA4"/>
    <w:rsid w:val="006907B9"/>
    <w:rsid w:val="006928AA"/>
    <w:rsid w:val="006930BC"/>
    <w:rsid w:val="006939FC"/>
    <w:rsid w:val="0069418B"/>
    <w:rsid w:val="006A0B71"/>
    <w:rsid w:val="006A0D19"/>
    <w:rsid w:val="006A2565"/>
    <w:rsid w:val="006B5543"/>
    <w:rsid w:val="006B5E42"/>
    <w:rsid w:val="006B6391"/>
    <w:rsid w:val="006C149E"/>
    <w:rsid w:val="006C618B"/>
    <w:rsid w:val="006C7E73"/>
    <w:rsid w:val="006D1E47"/>
    <w:rsid w:val="006D1E65"/>
    <w:rsid w:val="006D2336"/>
    <w:rsid w:val="006D416C"/>
    <w:rsid w:val="006D42CA"/>
    <w:rsid w:val="006D689F"/>
    <w:rsid w:val="006D6F92"/>
    <w:rsid w:val="006E0420"/>
    <w:rsid w:val="006E044F"/>
    <w:rsid w:val="006E090F"/>
    <w:rsid w:val="006E17E2"/>
    <w:rsid w:val="006E1ED3"/>
    <w:rsid w:val="006E348D"/>
    <w:rsid w:val="006E7029"/>
    <w:rsid w:val="006E73AE"/>
    <w:rsid w:val="006F0CCA"/>
    <w:rsid w:val="006F2827"/>
    <w:rsid w:val="006F2FE5"/>
    <w:rsid w:val="006F6371"/>
    <w:rsid w:val="0070164B"/>
    <w:rsid w:val="00705036"/>
    <w:rsid w:val="0070684A"/>
    <w:rsid w:val="00712825"/>
    <w:rsid w:val="00715818"/>
    <w:rsid w:val="00715FD4"/>
    <w:rsid w:val="0071607C"/>
    <w:rsid w:val="007175BA"/>
    <w:rsid w:val="00717BA4"/>
    <w:rsid w:val="00717BE0"/>
    <w:rsid w:val="00720C21"/>
    <w:rsid w:val="00721281"/>
    <w:rsid w:val="00722D99"/>
    <w:rsid w:val="00726CE5"/>
    <w:rsid w:val="00727928"/>
    <w:rsid w:val="00730D71"/>
    <w:rsid w:val="00731367"/>
    <w:rsid w:val="00732561"/>
    <w:rsid w:val="007325F8"/>
    <w:rsid w:val="007415FF"/>
    <w:rsid w:val="00742D03"/>
    <w:rsid w:val="007442C9"/>
    <w:rsid w:val="00745B6A"/>
    <w:rsid w:val="007467C1"/>
    <w:rsid w:val="007470FA"/>
    <w:rsid w:val="00751873"/>
    <w:rsid w:val="007545D5"/>
    <w:rsid w:val="00754718"/>
    <w:rsid w:val="00755532"/>
    <w:rsid w:val="00755A8E"/>
    <w:rsid w:val="007669C3"/>
    <w:rsid w:val="00770156"/>
    <w:rsid w:val="007749F1"/>
    <w:rsid w:val="00775758"/>
    <w:rsid w:val="007770CD"/>
    <w:rsid w:val="00777289"/>
    <w:rsid w:val="007808CE"/>
    <w:rsid w:val="007809E0"/>
    <w:rsid w:val="00782430"/>
    <w:rsid w:val="00782868"/>
    <w:rsid w:val="00782912"/>
    <w:rsid w:val="00783762"/>
    <w:rsid w:val="00784A2C"/>
    <w:rsid w:val="00784AF2"/>
    <w:rsid w:val="007860CE"/>
    <w:rsid w:val="007872CB"/>
    <w:rsid w:val="00787B58"/>
    <w:rsid w:val="007912A9"/>
    <w:rsid w:val="0079411E"/>
    <w:rsid w:val="0079467A"/>
    <w:rsid w:val="00796131"/>
    <w:rsid w:val="00797883"/>
    <w:rsid w:val="00797891"/>
    <w:rsid w:val="007A1C58"/>
    <w:rsid w:val="007A1E55"/>
    <w:rsid w:val="007A4BB9"/>
    <w:rsid w:val="007A5681"/>
    <w:rsid w:val="007A67B9"/>
    <w:rsid w:val="007B0E5B"/>
    <w:rsid w:val="007B10B9"/>
    <w:rsid w:val="007B2BEC"/>
    <w:rsid w:val="007B4057"/>
    <w:rsid w:val="007B52F0"/>
    <w:rsid w:val="007B55BC"/>
    <w:rsid w:val="007B56F4"/>
    <w:rsid w:val="007B5AA4"/>
    <w:rsid w:val="007B6D34"/>
    <w:rsid w:val="007B7BB6"/>
    <w:rsid w:val="007B7DE8"/>
    <w:rsid w:val="007C19E0"/>
    <w:rsid w:val="007C223F"/>
    <w:rsid w:val="007C25C5"/>
    <w:rsid w:val="007C4BE1"/>
    <w:rsid w:val="007C527A"/>
    <w:rsid w:val="007C5645"/>
    <w:rsid w:val="007C5BAE"/>
    <w:rsid w:val="007C5E4A"/>
    <w:rsid w:val="007D03B9"/>
    <w:rsid w:val="007D0E84"/>
    <w:rsid w:val="007D1920"/>
    <w:rsid w:val="007D37B1"/>
    <w:rsid w:val="007D45E9"/>
    <w:rsid w:val="007D7734"/>
    <w:rsid w:val="007E5A1F"/>
    <w:rsid w:val="007E77EB"/>
    <w:rsid w:val="007E7F76"/>
    <w:rsid w:val="007F197B"/>
    <w:rsid w:val="007F3DB5"/>
    <w:rsid w:val="007F66F8"/>
    <w:rsid w:val="007F7877"/>
    <w:rsid w:val="00802BC6"/>
    <w:rsid w:val="00803639"/>
    <w:rsid w:val="008050B4"/>
    <w:rsid w:val="008059AE"/>
    <w:rsid w:val="00811613"/>
    <w:rsid w:val="0081350A"/>
    <w:rsid w:val="008145B0"/>
    <w:rsid w:val="00820611"/>
    <w:rsid w:val="00820F5D"/>
    <w:rsid w:val="00821DA0"/>
    <w:rsid w:val="008228A7"/>
    <w:rsid w:val="008228C5"/>
    <w:rsid w:val="00822D3C"/>
    <w:rsid w:val="00823923"/>
    <w:rsid w:val="00824B1B"/>
    <w:rsid w:val="00824C4F"/>
    <w:rsid w:val="00831F5A"/>
    <w:rsid w:val="00832F9B"/>
    <w:rsid w:val="00837201"/>
    <w:rsid w:val="00841741"/>
    <w:rsid w:val="008418D9"/>
    <w:rsid w:val="0084247D"/>
    <w:rsid w:val="00844C8E"/>
    <w:rsid w:val="00844EE9"/>
    <w:rsid w:val="0085521A"/>
    <w:rsid w:val="008553E1"/>
    <w:rsid w:val="00857A7F"/>
    <w:rsid w:val="0086034E"/>
    <w:rsid w:val="00860672"/>
    <w:rsid w:val="008630C0"/>
    <w:rsid w:val="00867435"/>
    <w:rsid w:val="0087052D"/>
    <w:rsid w:val="00870E8E"/>
    <w:rsid w:val="00875AB1"/>
    <w:rsid w:val="00876988"/>
    <w:rsid w:val="00876F0B"/>
    <w:rsid w:val="008809B0"/>
    <w:rsid w:val="008824E5"/>
    <w:rsid w:val="00883323"/>
    <w:rsid w:val="0089070B"/>
    <w:rsid w:val="0089201E"/>
    <w:rsid w:val="00892D46"/>
    <w:rsid w:val="00893FB0"/>
    <w:rsid w:val="00894CC7"/>
    <w:rsid w:val="00895050"/>
    <w:rsid w:val="00896A32"/>
    <w:rsid w:val="00897499"/>
    <w:rsid w:val="00897592"/>
    <w:rsid w:val="008A15F2"/>
    <w:rsid w:val="008A64B1"/>
    <w:rsid w:val="008A6DB5"/>
    <w:rsid w:val="008A7252"/>
    <w:rsid w:val="008A7538"/>
    <w:rsid w:val="008B1CDF"/>
    <w:rsid w:val="008B1FE1"/>
    <w:rsid w:val="008B4450"/>
    <w:rsid w:val="008B4859"/>
    <w:rsid w:val="008B4D4D"/>
    <w:rsid w:val="008C04DF"/>
    <w:rsid w:val="008C1517"/>
    <w:rsid w:val="008C1EEC"/>
    <w:rsid w:val="008C37D7"/>
    <w:rsid w:val="008C648F"/>
    <w:rsid w:val="008C6DCB"/>
    <w:rsid w:val="008C7683"/>
    <w:rsid w:val="008D1C40"/>
    <w:rsid w:val="008D25AE"/>
    <w:rsid w:val="008D40AA"/>
    <w:rsid w:val="008D686E"/>
    <w:rsid w:val="008D6F1E"/>
    <w:rsid w:val="008E1830"/>
    <w:rsid w:val="008E1BD6"/>
    <w:rsid w:val="008E2138"/>
    <w:rsid w:val="008E2210"/>
    <w:rsid w:val="008E2EAD"/>
    <w:rsid w:val="008E395A"/>
    <w:rsid w:val="008E4C0C"/>
    <w:rsid w:val="008E5855"/>
    <w:rsid w:val="008E6E3C"/>
    <w:rsid w:val="008E7948"/>
    <w:rsid w:val="008F04C0"/>
    <w:rsid w:val="008F372F"/>
    <w:rsid w:val="008F3BED"/>
    <w:rsid w:val="008F40A6"/>
    <w:rsid w:val="008F4673"/>
    <w:rsid w:val="008F47FA"/>
    <w:rsid w:val="00901768"/>
    <w:rsid w:val="0090233A"/>
    <w:rsid w:val="009041AD"/>
    <w:rsid w:val="00904ABA"/>
    <w:rsid w:val="00910B41"/>
    <w:rsid w:val="00913FDA"/>
    <w:rsid w:val="0091464E"/>
    <w:rsid w:val="009157EC"/>
    <w:rsid w:val="00917A8C"/>
    <w:rsid w:val="00923E5D"/>
    <w:rsid w:val="0092593A"/>
    <w:rsid w:val="009306C8"/>
    <w:rsid w:val="009309E6"/>
    <w:rsid w:val="00931F8A"/>
    <w:rsid w:val="00932CBD"/>
    <w:rsid w:val="00933CF8"/>
    <w:rsid w:val="00934EA8"/>
    <w:rsid w:val="009369EC"/>
    <w:rsid w:val="009369F8"/>
    <w:rsid w:val="00936D66"/>
    <w:rsid w:val="0094063E"/>
    <w:rsid w:val="00940D7F"/>
    <w:rsid w:val="009417D5"/>
    <w:rsid w:val="009418B0"/>
    <w:rsid w:val="00942CC1"/>
    <w:rsid w:val="00943C99"/>
    <w:rsid w:val="00944310"/>
    <w:rsid w:val="00946A4A"/>
    <w:rsid w:val="00946D67"/>
    <w:rsid w:val="0095080A"/>
    <w:rsid w:val="00952256"/>
    <w:rsid w:val="0095365A"/>
    <w:rsid w:val="0095454F"/>
    <w:rsid w:val="0095469A"/>
    <w:rsid w:val="009557E0"/>
    <w:rsid w:val="009558FD"/>
    <w:rsid w:val="0096794E"/>
    <w:rsid w:val="0097212A"/>
    <w:rsid w:val="00972AF4"/>
    <w:rsid w:val="00972C5F"/>
    <w:rsid w:val="00973A14"/>
    <w:rsid w:val="00973B54"/>
    <w:rsid w:val="00974DCE"/>
    <w:rsid w:val="00976A7B"/>
    <w:rsid w:val="00977369"/>
    <w:rsid w:val="0097798A"/>
    <w:rsid w:val="009816A3"/>
    <w:rsid w:val="00982A66"/>
    <w:rsid w:val="009841F5"/>
    <w:rsid w:val="009853FE"/>
    <w:rsid w:val="0098581E"/>
    <w:rsid w:val="00986F8A"/>
    <w:rsid w:val="00992A20"/>
    <w:rsid w:val="0099355A"/>
    <w:rsid w:val="00994342"/>
    <w:rsid w:val="009A000C"/>
    <w:rsid w:val="009A05B8"/>
    <w:rsid w:val="009A4CAB"/>
    <w:rsid w:val="009A66FA"/>
    <w:rsid w:val="009A6CBE"/>
    <w:rsid w:val="009A73A9"/>
    <w:rsid w:val="009B1C6D"/>
    <w:rsid w:val="009B31AE"/>
    <w:rsid w:val="009B4CD8"/>
    <w:rsid w:val="009C07D4"/>
    <w:rsid w:val="009C192D"/>
    <w:rsid w:val="009C7EB4"/>
    <w:rsid w:val="009D018D"/>
    <w:rsid w:val="009D021F"/>
    <w:rsid w:val="009D02F3"/>
    <w:rsid w:val="009D187C"/>
    <w:rsid w:val="009D2A2D"/>
    <w:rsid w:val="009D3CFB"/>
    <w:rsid w:val="009E2631"/>
    <w:rsid w:val="009E2821"/>
    <w:rsid w:val="009E596F"/>
    <w:rsid w:val="009E76C1"/>
    <w:rsid w:val="009F0874"/>
    <w:rsid w:val="009F16F1"/>
    <w:rsid w:val="009F2E72"/>
    <w:rsid w:val="009F4895"/>
    <w:rsid w:val="009F4C0D"/>
    <w:rsid w:val="009F7825"/>
    <w:rsid w:val="00A008EF"/>
    <w:rsid w:val="00A019F5"/>
    <w:rsid w:val="00A03241"/>
    <w:rsid w:val="00A03694"/>
    <w:rsid w:val="00A04541"/>
    <w:rsid w:val="00A053DC"/>
    <w:rsid w:val="00A07398"/>
    <w:rsid w:val="00A10274"/>
    <w:rsid w:val="00A11DF6"/>
    <w:rsid w:val="00A12DAD"/>
    <w:rsid w:val="00A14FF9"/>
    <w:rsid w:val="00A15077"/>
    <w:rsid w:val="00A15DCE"/>
    <w:rsid w:val="00A1631D"/>
    <w:rsid w:val="00A165C3"/>
    <w:rsid w:val="00A2062F"/>
    <w:rsid w:val="00A223CE"/>
    <w:rsid w:val="00A2270D"/>
    <w:rsid w:val="00A239F4"/>
    <w:rsid w:val="00A23E57"/>
    <w:rsid w:val="00A23EBA"/>
    <w:rsid w:val="00A25CB9"/>
    <w:rsid w:val="00A27244"/>
    <w:rsid w:val="00A27279"/>
    <w:rsid w:val="00A32E77"/>
    <w:rsid w:val="00A34589"/>
    <w:rsid w:val="00A34E22"/>
    <w:rsid w:val="00A35BC8"/>
    <w:rsid w:val="00A362AE"/>
    <w:rsid w:val="00A372E7"/>
    <w:rsid w:val="00A37D81"/>
    <w:rsid w:val="00A43125"/>
    <w:rsid w:val="00A450A3"/>
    <w:rsid w:val="00A514EC"/>
    <w:rsid w:val="00A51864"/>
    <w:rsid w:val="00A53886"/>
    <w:rsid w:val="00A53AAC"/>
    <w:rsid w:val="00A576F1"/>
    <w:rsid w:val="00A57EBA"/>
    <w:rsid w:val="00A61524"/>
    <w:rsid w:val="00A62DC0"/>
    <w:rsid w:val="00A631D6"/>
    <w:rsid w:val="00A645FF"/>
    <w:rsid w:val="00A64757"/>
    <w:rsid w:val="00A6660F"/>
    <w:rsid w:val="00A6667A"/>
    <w:rsid w:val="00A66A79"/>
    <w:rsid w:val="00A67544"/>
    <w:rsid w:val="00A70AE8"/>
    <w:rsid w:val="00A73572"/>
    <w:rsid w:val="00A73AAF"/>
    <w:rsid w:val="00A748E3"/>
    <w:rsid w:val="00A752C6"/>
    <w:rsid w:val="00A753B7"/>
    <w:rsid w:val="00A769AC"/>
    <w:rsid w:val="00A76D24"/>
    <w:rsid w:val="00A8094B"/>
    <w:rsid w:val="00A82FB0"/>
    <w:rsid w:val="00A831B7"/>
    <w:rsid w:val="00A85E5C"/>
    <w:rsid w:val="00A8631E"/>
    <w:rsid w:val="00A86B78"/>
    <w:rsid w:val="00A872E5"/>
    <w:rsid w:val="00A879CF"/>
    <w:rsid w:val="00A92A33"/>
    <w:rsid w:val="00A92F0D"/>
    <w:rsid w:val="00A92FDC"/>
    <w:rsid w:val="00A9546E"/>
    <w:rsid w:val="00A95D21"/>
    <w:rsid w:val="00A97BDC"/>
    <w:rsid w:val="00A97E50"/>
    <w:rsid w:val="00AA13AD"/>
    <w:rsid w:val="00AA1A28"/>
    <w:rsid w:val="00AA271C"/>
    <w:rsid w:val="00AA573B"/>
    <w:rsid w:val="00AB0BAF"/>
    <w:rsid w:val="00AB1B7A"/>
    <w:rsid w:val="00AB2676"/>
    <w:rsid w:val="00AB3118"/>
    <w:rsid w:val="00AB425B"/>
    <w:rsid w:val="00AB64A5"/>
    <w:rsid w:val="00AB70F9"/>
    <w:rsid w:val="00AB750A"/>
    <w:rsid w:val="00AB780E"/>
    <w:rsid w:val="00AC1EBF"/>
    <w:rsid w:val="00AC2890"/>
    <w:rsid w:val="00AC29BE"/>
    <w:rsid w:val="00AC6364"/>
    <w:rsid w:val="00AC7AD7"/>
    <w:rsid w:val="00AD0D7E"/>
    <w:rsid w:val="00AD19F1"/>
    <w:rsid w:val="00AD2BFA"/>
    <w:rsid w:val="00AD567F"/>
    <w:rsid w:val="00AD658F"/>
    <w:rsid w:val="00AD6DF4"/>
    <w:rsid w:val="00AD745F"/>
    <w:rsid w:val="00AE13DC"/>
    <w:rsid w:val="00AE167F"/>
    <w:rsid w:val="00AE21A5"/>
    <w:rsid w:val="00AE4AFC"/>
    <w:rsid w:val="00AE5179"/>
    <w:rsid w:val="00AE6ACC"/>
    <w:rsid w:val="00AE6CF7"/>
    <w:rsid w:val="00AF180C"/>
    <w:rsid w:val="00AF20C7"/>
    <w:rsid w:val="00AF32CE"/>
    <w:rsid w:val="00AF4A7C"/>
    <w:rsid w:val="00AF4FEF"/>
    <w:rsid w:val="00AF5A7F"/>
    <w:rsid w:val="00B007C6"/>
    <w:rsid w:val="00B01BCD"/>
    <w:rsid w:val="00B02D7B"/>
    <w:rsid w:val="00B03D33"/>
    <w:rsid w:val="00B05651"/>
    <w:rsid w:val="00B075EF"/>
    <w:rsid w:val="00B10F39"/>
    <w:rsid w:val="00B176C2"/>
    <w:rsid w:val="00B23C0F"/>
    <w:rsid w:val="00B241B6"/>
    <w:rsid w:val="00B24968"/>
    <w:rsid w:val="00B25035"/>
    <w:rsid w:val="00B269E9"/>
    <w:rsid w:val="00B30AD4"/>
    <w:rsid w:val="00B31B64"/>
    <w:rsid w:val="00B35A56"/>
    <w:rsid w:val="00B37D56"/>
    <w:rsid w:val="00B37DE5"/>
    <w:rsid w:val="00B422A4"/>
    <w:rsid w:val="00B422A6"/>
    <w:rsid w:val="00B42974"/>
    <w:rsid w:val="00B430BA"/>
    <w:rsid w:val="00B440DB"/>
    <w:rsid w:val="00B47CAC"/>
    <w:rsid w:val="00B50605"/>
    <w:rsid w:val="00B51A37"/>
    <w:rsid w:val="00B51E6D"/>
    <w:rsid w:val="00B535E0"/>
    <w:rsid w:val="00B578D0"/>
    <w:rsid w:val="00B6009C"/>
    <w:rsid w:val="00B61E51"/>
    <w:rsid w:val="00B61FB2"/>
    <w:rsid w:val="00B62D99"/>
    <w:rsid w:val="00B64D24"/>
    <w:rsid w:val="00B6617B"/>
    <w:rsid w:val="00B67E3A"/>
    <w:rsid w:val="00B71447"/>
    <w:rsid w:val="00B7255F"/>
    <w:rsid w:val="00B773FF"/>
    <w:rsid w:val="00B8048F"/>
    <w:rsid w:val="00B834BE"/>
    <w:rsid w:val="00B83F1E"/>
    <w:rsid w:val="00B85610"/>
    <w:rsid w:val="00B904FF"/>
    <w:rsid w:val="00B905CB"/>
    <w:rsid w:val="00B9217D"/>
    <w:rsid w:val="00B92574"/>
    <w:rsid w:val="00B927B9"/>
    <w:rsid w:val="00B95EBA"/>
    <w:rsid w:val="00B97BEC"/>
    <w:rsid w:val="00BA0131"/>
    <w:rsid w:val="00BA0265"/>
    <w:rsid w:val="00BA2718"/>
    <w:rsid w:val="00BA293A"/>
    <w:rsid w:val="00BA2D8C"/>
    <w:rsid w:val="00BA35E3"/>
    <w:rsid w:val="00BA44B9"/>
    <w:rsid w:val="00BA4CBB"/>
    <w:rsid w:val="00BA4E89"/>
    <w:rsid w:val="00BA5E6D"/>
    <w:rsid w:val="00BA7D55"/>
    <w:rsid w:val="00BB17F5"/>
    <w:rsid w:val="00BB35DD"/>
    <w:rsid w:val="00BB3DDD"/>
    <w:rsid w:val="00BB5C87"/>
    <w:rsid w:val="00BB7A13"/>
    <w:rsid w:val="00BB7DE0"/>
    <w:rsid w:val="00BC18C8"/>
    <w:rsid w:val="00BC1E9E"/>
    <w:rsid w:val="00BC1FEE"/>
    <w:rsid w:val="00BC2CBE"/>
    <w:rsid w:val="00BC69CA"/>
    <w:rsid w:val="00BC6DAF"/>
    <w:rsid w:val="00BC6ED8"/>
    <w:rsid w:val="00BD0C85"/>
    <w:rsid w:val="00BD10C8"/>
    <w:rsid w:val="00BD1560"/>
    <w:rsid w:val="00BD1C83"/>
    <w:rsid w:val="00BD3E5C"/>
    <w:rsid w:val="00BD3EE7"/>
    <w:rsid w:val="00BD7687"/>
    <w:rsid w:val="00BD7DFC"/>
    <w:rsid w:val="00BE0047"/>
    <w:rsid w:val="00BE0AC9"/>
    <w:rsid w:val="00BE0C0A"/>
    <w:rsid w:val="00BE0C91"/>
    <w:rsid w:val="00BE2787"/>
    <w:rsid w:val="00BE4129"/>
    <w:rsid w:val="00BE7F35"/>
    <w:rsid w:val="00BF0AEF"/>
    <w:rsid w:val="00BF4A35"/>
    <w:rsid w:val="00BF4CD4"/>
    <w:rsid w:val="00BF77D7"/>
    <w:rsid w:val="00C00060"/>
    <w:rsid w:val="00C0248B"/>
    <w:rsid w:val="00C02D7E"/>
    <w:rsid w:val="00C03810"/>
    <w:rsid w:val="00C03E84"/>
    <w:rsid w:val="00C04AAB"/>
    <w:rsid w:val="00C06FED"/>
    <w:rsid w:val="00C074D1"/>
    <w:rsid w:val="00C1382C"/>
    <w:rsid w:val="00C13CE8"/>
    <w:rsid w:val="00C1423D"/>
    <w:rsid w:val="00C146BF"/>
    <w:rsid w:val="00C1470C"/>
    <w:rsid w:val="00C15807"/>
    <w:rsid w:val="00C226A3"/>
    <w:rsid w:val="00C23FE0"/>
    <w:rsid w:val="00C25530"/>
    <w:rsid w:val="00C263EE"/>
    <w:rsid w:val="00C274EA"/>
    <w:rsid w:val="00C2776C"/>
    <w:rsid w:val="00C303DB"/>
    <w:rsid w:val="00C31846"/>
    <w:rsid w:val="00C32CFF"/>
    <w:rsid w:val="00C3332E"/>
    <w:rsid w:val="00C33B1F"/>
    <w:rsid w:val="00C36CE8"/>
    <w:rsid w:val="00C401A8"/>
    <w:rsid w:val="00C4476A"/>
    <w:rsid w:val="00C45E13"/>
    <w:rsid w:val="00C45E24"/>
    <w:rsid w:val="00C46648"/>
    <w:rsid w:val="00C50AC2"/>
    <w:rsid w:val="00C51BFC"/>
    <w:rsid w:val="00C525B9"/>
    <w:rsid w:val="00C567F2"/>
    <w:rsid w:val="00C568E2"/>
    <w:rsid w:val="00C5740E"/>
    <w:rsid w:val="00C65E35"/>
    <w:rsid w:val="00C66B68"/>
    <w:rsid w:val="00C677E8"/>
    <w:rsid w:val="00C72FCF"/>
    <w:rsid w:val="00C7426A"/>
    <w:rsid w:val="00C753C8"/>
    <w:rsid w:val="00C76616"/>
    <w:rsid w:val="00C7705E"/>
    <w:rsid w:val="00C81FE4"/>
    <w:rsid w:val="00C856A9"/>
    <w:rsid w:val="00C859A4"/>
    <w:rsid w:val="00C90D2D"/>
    <w:rsid w:val="00C92286"/>
    <w:rsid w:val="00C928E3"/>
    <w:rsid w:val="00C92A2A"/>
    <w:rsid w:val="00C92D72"/>
    <w:rsid w:val="00C9464A"/>
    <w:rsid w:val="00C95340"/>
    <w:rsid w:val="00C95C88"/>
    <w:rsid w:val="00C96784"/>
    <w:rsid w:val="00C97E84"/>
    <w:rsid w:val="00CA089C"/>
    <w:rsid w:val="00CA121F"/>
    <w:rsid w:val="00CA5315"/>
    <w:rsid w:val="00CA5BD4"/>
    <w:rsid w:val="00CA73F1"/>
    <w:rsid w:val="00CB25E1"/>
    <w:rsid w:val="00CB70A8"/>
    <w:rsid w:val="00CC3483"/>
    <w:rsid w:val="00CC580B"/>
    <w:rsid w:val="00CC6D06"/>
    <w:rsid w:val="00CD0510"/>
    <w:rsid w:val="00CD0C2D"/>
    <w:rsid w:val="00CD4CA6"/>
    <w:rsid w:val="00CD583F"/>
    <w:rsid w:val="00CD7B1C"/>
    <w:rsid w:val="00CE0DF8"/>
    <w:rsid w:val="00CE2864"/>
    <w:rsid w:val="00CE5783"/>
    <w:rsid w:val="00CE750F"/>
    <w:rsid w:val="00CF0898"/>
    <w:rsid w:val="00CF4DEF"/>
    <w:rsid w:val="00CF66A3"/>
    <w:rsid w:val="00CF7195"/>
    <w:rsid w:val="00CF72F5"/>
    <w:rsid w:val="00CF7404"/>
    <w:rsid w:val="00CF790F"/>
    <w:rsid w:val="00CF7B53"/>
    <w:rsid w:val="00D0009A"/>
    <w:rsid w:val="00D01A9F"/>
    <w:rsid w:val="00D02BB5"/>
    <w:rsid w:val="00D0338C"/>
    <w:rsid w:val="00D048ED"/>
    <w:rsid w:val="00D04DDE"/>
    <w:rsid w:val="00D05375"/>
    <w:rsid w:val="00D064FA"/>
    <w:rsid w:val="00D066DE"/>
    <w:rsid w:val="00D076DC"/>
    <w:rsid w:val="00D10C39"/>
    <w:rsid w:val="00D124BA"/>
    <w:rsid w:val="00D14373"/>
    <w:rsid w:val="00D157C8"/>
    <w:rsid w:val="00D16A35"/>
    <w:rsid w:val="00D24384"/>
    <w:rsid w:val="00D24B33"/>
    <w:rsid w:val="00D25C66"/>
    <w:rsid w:val="00D27439"/>
    <w:rsid w:val="00D27831"/>
    <w:rsid w:val="00D3089F"/>
    <w:rsid w:val="00D30C7D"/>
    <w:rsid w:val="00D313FA"/>
    <w:rsid w:val="00D40A28"/>
    <w:rsid w:val="00D4120D"/>
    <w:rsid w:val="00D450C6"/>
    <w:rsid w:val="00D4555F"/>
    <w:rsid w:val="00D4569D"/>
    <w:rsid w:val="00D45973"/>
    <w:rsid w:val="00D50014"/>
    <w:rsid w:val="00D5076C"/>
    <w:rsid w:val="00D51B63"/>
    <w:rsid w:val="00D521ED"/>
    <w:rsid w:val="00D53D3E"/>
    <w:rsid w:val="00D54D0A"/>
    <w:rsid w:val="00D559D7"/>
    <w:rsid w:val="00D56A01"/>
    <w:rsid w:val="00D576F2"/>
    <w:rsid w:val="00D57F43"/>
    <w:rsid w:val="00D6007D"/>
    <w:rsid w:val="00D606A0"/>
    <w:rsid w:val="00D6165E"/>
    <w:rsid w:val="00D61E6A"/>
    <w:rsid w:val="00D6374A"/>
    <w:rsid w:val="00D64614"/>
    <w:rsid w:val="00D6469D"/>
    <w:rsid w:val="00D67826"/>
    <w:rsid w:val="00D71511"/>
    <w:rsid w:val="00D74804"/>
    <w:rsid w:val="00D7490B"/>
    <w:rsid w:val="00D74DEA"/>
    <w:rsid w:val="00D80213"/>
    <w:rsid w:val="00D8048D"/>
    <w:rsid w:val="00D8280B"/>
    <w:rsid w:val="00D831B1"/>
    <w:rsid w:val="00D838FE"/>
    <w:rsid w:val="00D850F3"/>
    <w:rsid w:val="00D86133"/>
    <w:rsid w:val="00D9476D"/>
    <w:rsid w:val="00D9477D"/>
    <w:rsid w:val="00D94D2A"/>
    <w:rsid w:val="00D96D3C"/>
    <w:rsid w:val="00DA2A7A"/>
    <w:rsid w:val="00DA39F8"/>
    <w:rsid w:val="00DA514E"/>
    <w:rsid w:val="00DA648F"/>
    <w:rsid w:val="00DA68A2"/>
    <w:rsid w:val="00DB7314"/>
    <w:rsid w:val="00DC1048"/>
    <w:rsid w:val="00DC1B6E"/>
    <w:rsid w:val="00DC2542"/>
    <w:rsid w:val="00DC62A8"/>
    <w:rsid w:val="00DC65CE"/>
    <w:rsid w:val="00DD0D19"/>
    <w:rsid w:val="00DD14AC"/>
    <w:rsid w:val="00DD1506"/>
    <w:rsid w:val="00DD245A"/>
    <w:rsid w:val="00DD7687"/>
    <w:rsid w:val="00DE092B"/>
    <w:rsid w:val="00DE0B07"/>
    <w:rsid w:val="00DE1460"/>
    <w:rsid w:val="00DE243F"/>
    <w:rsid w:val="00DE5847"/>
    <w:rsid w:val="00DE5A84"/>
    <w:rsid w:val="00DE5D47"/>
    <w:rsid w:val="00DE658A"/>
    <w:rsid w:val="00DE6D18"/>
    <w:rsid w:val="00DF0E3E"/>
    <w:rsid w:val="00DF20F0"/>
    <w:rsid w:val="00DF29A7"/>
    <w:rsid w:val="00DF3B9C"/>
    <w:rsid w:val="00DF66F8"/>
    <w:rsid w:val="00DF6872"/>
    <w:rsid w:val="00E01305"/>
    <w:rsid w:val="00E01C31"/>
    <w:rsid w:val="00E01FD0"/>
    <w:rsid w:val="00E02C3C"/>
    <w:rsid w:val="00E05437"/>
    <w:rsid w:val="00E06082"/>
    <w:rsid w:val="00E07639"/>
    <w:rsid w:val="00E07F31"/>
    <w:rsid w:val="00E10607"/>
    <w:rsid w:val="00E11700"/>
    <w:rsid w:val="00E130F8"/>
    <w:rsid w:val="00E1529D"/>
    <w:rsid w:val="00E211DF"/>
    <w:rsid w:val="00E26A47"/>
    <w:rsid w:val="00E2717B"/>
    <w:rsid w:val="00E27536"/>
    <w:rsid w:val="00E31828"/>
    <w:rsid w:val="00E324BF"/>
    <w:rsid w:val="00E3273D"/>
    <w:rsid w:val="00E343E3"/>
    <w:rsid w:val="00E34990"/>
    <w:rsid w:val="00E35902"/>
    <w:rsid w:val="00E36A0A"/>
    <w:rsid w:val="00E40C27"/>
    <w:rsid w:val="00E44267"/>
    <w:rsid w:val="00E44DCC"/>
    <w:rsid w:val="00E463C7"/>
    <w:rsid w:val="00E46DBE"/>
    <w:rsid w:val="00E475C3"/>
    <w:rsid w:val="00E504CA"/>
    <w:rsid w:val="00E50DC0"/>
    <w:rsid w:val="00E518B0"/>
    <w:rsid w:val="00E5464D"/>
    <w:rsid w:val="00E54B87"/>
    <w:rsid w:val="00E54B9B"/>
    <w:rsid w:val="00E56148"/>
    <w:rsid w:val="00E57682"/>
    <w:rsid w:val="00E60420"/>
    <w:rsid w:val="00E63D3B"/>
    <w:rsid w:val="00E648D2"/>
    <w:rsid w:val="00E708DB"/>
    <w:rsid w:val="00E71A2B"/>
    <w:rsid w:val="00E73BB4"/>
    <w:rsid w:val="00E746F2"/>
    <w:rsid w:val="00E7609E"/>
    <w:rsid w:val="00E81253"/>
    <w:rsid w:val="00E81F8E"/>
    <w:rsid w:val="00E82010"/>
    <w:rsid w:val="00E83225"/>
    <w:rsid w:val="00E838A7"/>
    <w:rsid w:val="00E904E1"/>
    <w:rsid w:val="00E91A3F"/>
    <w:rsid w:val="00E925BB"/>
    <w:rsid w:val="00E9531A"/>
    <w:rsid w:val="00E969E7"/>
    <w:rsid w:val="00E96B18"/>
    <w:rsid w:val="00E97099"/>
    <w:rsid w:val="00EA0FAD"/>
    <w:rsid w:val="00EA17D4"/>
    <w:rsid w:val="00EA323D"/>
    <w:rsid w:val="00EA555E"/>
    <w:rsid w:val="00EA5E8C"/>
    <w:rsid w:val="00EA7A27"/>
    <w:rsid w:val="00EA7EB3"/>
    <w:rsid w:val="00EB0D32"/>
    <w:rsid w:val="00EB2FD9"/>
    <w:rsid w:val="00EB6927"/>
    <w:rsid w:val="00EB74F3"/>
    <w:rsid w:val="00EB7702"/>
    <w:rsid w:val="00EC1BA3"/>
    <w:rsid w:val="00EC237E"/>
    <w:rsid w:val="00EC3A3A"/>
    <w:rsid w:val="00EC4429"/>
    <w:rsid w:val="00EC5384"/>
    <w:rsid w:val="00EC5C15"/>
    <w:rsid w:val="00EC62F8"/>
    <w:rsid w:val="00EC6BD4"/>
    <w:rsid w:val="00ED240C"/>
    <w:rsid w:val="00ED256A"/>
    <w:rsid w:val="00ED2AD0"/>
    <w:rsid w:val="00ED5550"/>
    <w:rsid w:val="00ED63CC"/>
    <w:rsid w:val="00EE03A0"/>
    <w:rsid w:val="00EE0B48"/>
    <w:rsid w:val="00EE2F15"/>
    <w:rsid w:val="00EE37B6"/>
    <w:rsid w:val="00EE4B42"/>
    <w:rsid w:val="00EE50BC"/>
    <w:rsid w:val="00EE5605"/>
    <w:rsid w:val="00EE6323"/>
    <w:rsid w:val="00EE6C9D"/>
    <w:rsid w:val="00EE6F8A"/>
    <w:rsid w:val="00EE7B49"/>
    <w:rsid w:val="00EE7B51"/>
    <w:rsid w:val="00EF06AA"/>
    <w:rsid w:val="00EF196A"/>
    <w:rsid w:val="00EF357E"/>
    <w:rsid w:val="00EF54DD"/>
    <w:rsid w:val="00F014BB"/>
    <w:rsid w:val="00F02743"/>
    <w:rsid w:val="00F03AED"/>
    <w:rsid w:val="00F05F9C"/>
    <w:rsid w:val="00F07895"/>
    <w:rsid w:val="00F1006B"/>
    <w:rsid w:val="00F11F64"/>
    <w:rsid w:val="00F124B2"/>
    <w:rsid w:val="00F1303F"/>
    <w:rsid w:val="00F14E3C"/>
    <w:rsid w:val="00F161CB"/>
    <w:rsid w:val="00F22A21"/>
    <w:rsid w:val="00F247F4"/>
    <w:rsid w:val="00F27096"/>
    <w:rsid w:val="00F310F4"/>
    <w:rsid w:val="00F3321A"/>
    <w:rsid w:val="00F33E68"/>
    <w:rsid w:val="00F3534E"/>
    <w:rsid w:val="00F37AC7"/>
    <w:rsid w:val="00F42EA4"/>
    <w:rsid w:val="00F475AF"/>
    <w:rsid w:val="00F50D01"/>
    <w:rsid w:val="00F50D8D"/>
    <w:rsid w:val="00F534D5"/>
    <w:rsid w:val="00F60B5E"/>
    <w:rsid w:val="00F62D7C"/>
    <w:rsid w:val="00F6326D"/>
    <w:rsid w:val="00F63D0C"/>
    <w:rsid w:val="00F6461F"/>
    <w:rsid w:val="00F64693"/>
    <w:rsid w:val="00F661B0"/>
    <w:rsid w:val="00F723D6"/>
    <w:rsid w:val="00F72677"/>
    <w:rsid w:val="00F804E0"/>
    <w:rsid w:val="00F81666"/>
    <w:rsid w:val="00F8299E"/>
    <w:rsid w:val="00F830AB"/>
    <w:rsid w:val="00F83144"/>
    <w:rsid w:val="00F83B97"/>
    <w:rsid w:val="00F85458"/>
    <w:rsid w:val="00F8650B"/>
    <w:rsid w:val="00F86836"/>
    <w:rsid w:val="00F90355"/>
    <w:rsid w:val="00F905EC"/>
    <w:rsid w:val="00F90827"/>
    <w:rsid w:val="00F917C5"/>
    <w:rsid w:val="00F92ECC"/>
    <w:rsid w:val="00F947A9"/>
    <w:rsid w:val="00F9580E"/>
    <w:rsid w:val="00F97A32"/>
    <w:rsid w:val="00FA00F2"/>
    <w:rsid w:val="00FA275E"/>
    <w:rsid w:val="00FA4978"/>
    <w:rsid w:val="00FA5404"/>
    <w:rsid w:val="00FA5EFC"/>
    <w:rsid w:val="00FB1C03"/>
    <w:rsid w:val="00FB2618"/>
    <w:rsid w:val="00FB3809"/>
    <w:rsid w:val="00FB3C38"/>
    <w:rsid w:val="00FB4226"/>
    <w:rsid w:val="00FB7067"/>
    <w:rsid w:val="00FC2980"/>
    <w:rsid w:val="00FC494F"/>
    <w:rsid w:val="00FD0D4A"/>
    <w:rsid w:val="00FD21DF"/>
    <w:rsid w:val="00FD2A3A"/>
    <w:rsid w:val="00FD3952"/>
    <w:rsid w:val="00FD3AA5"/>
    <w:rsid w:val="00FD3BCC"/>
    <w:rsid w:val="00FD6A81"/>
    <w:rsid w:val="00FD6CC0"/>
    <w:rsid w:val="00FD7F8B"/>
    <w:rsid w:val="00FE0E64"/>
    <w:rsid w:val="00FE22BD"/>
    <w:rsid w:val="00FE28F2"/>
    <w:rsid w:val="00FE7B03"/>
    <w:rsid w:val="00FF00DC"/>
    <w:rsid w:val="00FF0A48"/>
    <w:rsid w:val="00FF150A"/>
    <w:rsid w:val="00FF2380"/>
    <w:rsid w:val="00FF4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FE21"/>
  <w15:docId w15:val="{5C1F1AC4-216B-4F82-A642-9FF48E61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color w:val="0000FF"/>
      <w:sz w:val="24"/>
      <w:szCs w:val="22"/>
      <w:lang w:val="uk-UA" w:eastAsia="en-US"/>
    </w:rPr>
  </w:style>
  <w:style w:type="paragraph" w:styleId="1">
    <w:name w:val="heading 1"/>
    <w:basedOn w:val="a"/>
    <w:next w:val="a"/>
    <w:qFormat/>
    <w:pPr>
      <w:keepNext/>
      <w:outlineLvl w:val="0"/>
    </w:pPr>
    <w:rPr>
      <w:rFonts w:eastAsia="Times New Roman"/>
      <w:bCs/>
      <w:color w:val="auto"/>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Pr>
      <w:rFonts w:eastAsia="Times New Roman"/>
      <w:bCs/>
      <w:sz w:val="28"/>
      <w:szCs w:val="24"/>
      <w:lang w:eastAsia="ru-RU"/>
    </w:rPr>
  </w:style>
  <w:style w:type="paragraph" w:styleId="a3">
    <w:name w:val="Body Text Indent"/>
    <w:basedOn w:val="a"/>
    <w:link w:val="a4"/>
    <w:pPr>
      <w:ind w:left="11"/>
      <w:jc w:val="both"/>
    </w:pPr>
    <w:rPr>
      <w:color w:val="auto"/>
    </w:rPr>
  </w:style>
  <w:style w:type="paragraph" w:customStyle="1" w:styleId="CharCharCharChar">
    <w:name w:val="Char Знак Знак Char Знак Знак Char Знак Знак Char Знак Знак Знак"/>
    <w:basedOn w:val="a"/>
    <w:rPr>
      <w:rFonts w:ascii="Verdana" w:eastAsia="Times New Roman" w:hAnsi="Verdana" w:cs="Verdana"/>
      <w:color w:val="auto"/>
      <w:sz w:val="20"/>
      <w:szCs w:val="20"/>
      <w:lang w:val="en-US"/>
    </w:rPr>
  </w:style>
  <w:style w:type="paragraph" w:styleId="a5">
    <w:name w:val="header"/>
    <w:basedOn w:val="a"/>
    <w:pPr>
      <w:tabs>
        <w:tab w:val="center" w:pos="4677"/>
        <w:tab w:val="right" w:pos="9355"/>
      </w:tabs>
    </w:pPr>
    <w:rPr>
      <w:rFonts w:eastAsia="Times New Roman"/>
      <w:color w:val="auto"/>
      <w:szCs w:val="24"/>
      <w:lang w:val="ru-RU" w:eastAsia="ru-RU"/>
    </w:rPr>
  </w:style>
  <w:style w:type="character" w:customStyle="1" w:styleId="a6">
    <w:name w:val="Верхний колонтитул Знак"/>
    <w:rPr>
      <w:rFonts w:eastAsia="Times New Roman"/>
      <w:szCs w:val="24"/>
      <w:lang w:val="ru-RU" w:eastAsia="ru-RU"/>
    </w:rPr>
  </w:style>
  <w:style w:type="paragraph" w:customStyle="1" w:styleId="Iauiue">
    <w:name w:val="Iau?iue"/>
    <w:rPr>
      <w:rFonts w:eastAsia="MS Mincho"/>
      <w:lang w:val="en-US"/>
    </w:rPr>
  </w:style>
  <w:style w:type="paragraph" w:styleId="a7">
    <w:name w:val="Body Text"/>
    <w:basedOn w:val="a"/>
    <w:pPr>
      <w:jc w:val="center"/>
    </w:pPr>
    <w:rPr>
      <w:rFonts w:eastAsia="Times New Roman"/>
      <w:color w:val="auto"/>
      <w:szCs w:val="24"/>
      <w:lang w:eastAsia="ru-RU"/>
    </w:rPr>
  </w:style>
  <w:style w:type="character" w:customStyle="1" w:styleId="a8">
    <w:name w:val="Основной текст Знак"/>
    <w:rPr>
      <w:rFonts w:eastAsia="Times New Roman"/>
      <w:szCs w:val="24"/>
      <w:lang w:eastAsia="ru-RU"/>
    </w:rPr>
  </w:style>
  <w:style w:type="paragraph" w:customStyle="1" w:styleId="caaieiaie1">
    <w:name w:val="caaieiaie 1"/>
    <w:basedOn w:val="a"/>
    <w:next w:val="a"/>
    <w:pPr>
      <w:keepNext/>
      <w:overflowPunct w:val="0"/>
      <w:autoSpaceDE w:val="0"/>
      <w:autoSpaceDN w:val="0"/>
      <w:adjustRightInd w:val="0"/>
      <w:spacing w:line="228" w:lineRule="auto"/>
      <w:textAlignment w:val="baseline"/>
    </w:pPr>
    <w:rPr>
      <w:rFonts w:eastAsia="Times New Roman"/>
      <w:color w:val="auto"/>
      <w:sz w:val="26"/>
      <w:szCs w:val="20"/>
      <w:lang w:eastAsia="ru-RU"/>
    </w:rPr>
  </w:style>
  <w:style w:type="paragraph" w:styleId="a9">
    <w:name w:val="footer"/>
    <w:basedOn w:val="a"/>
    <w:uiPriority w:val="99"/>
    <w:pPr>
      <w:tabs>
        <w:tab w:val="center" w:pos="4677"/>
        <w:tab w:val="right" w:pos="9355"/>
      </w:tabs>
    </w:pPr>
    <w:rPr>
      <w:rFonts w:eastAsia="Times New Roman"/>
      <w:color w:val="auto"/>
      <w:szCs w:val="24"/>
      <w:lang w:val="ru-RU" w:eastAsia="ru-RU"/>
    </w:rPr>
  </w:style>
  <w:style w:type="paragraph" w:styleId="aa">
    <w:name w:val="Balloon Text"/>
    <w:basedOn w:val="a"/>
    <w:semiHidden/>
    <w:unhideWhenUsed/>
    <w:rPr>
      <w:rFonts w:ascii="Tahoma" w:hAnsi="Tahoma" w:cs="Tahoma"/>
      <w:sz w:val="16"/>
      <w:szCs w:val="16"/>
    </w:rPr>
  </w:style>
  <w:style w:type="character" w:customStyle="1" w:styleId="ab">
    <w:name w:val="Текст выноски Знак"/>
    <w:semiHidden/>
    <w:rPr>
      <w:rFonts w:ascii="Tahoma" w:hAnsi="Tahoma" w:cs="Tahoma"/>
      <w:color w:val="0000FF"/>
      <w:sz w:val="16"/>
      <w:szCs w:val="16"/>
      <w:lang w:eastAsia="en-US"/>
    </w:rPr>
  </w:style>
  <w:style w:type="character" w:customStyle="1" w:styleId="ac">
    <w:name w:val="Нижний колонтитул Знак"/>
    <w:uiPriority w:val="99"/>
    <w:rPr>
      <w:rFonts w:eastAsia="Times New Roman"/>
      <w:sz w:val="24"/>
      <w:szCs w:val="24"/>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auto"/>
      <w:sz w:val="20"/>
      <w:szCs w:val="20"/>
      <w:lang w:val="x-none" w:eastAsia="x-none"/>
    </w:rPr>
  </w:style>
  <w:style w:type="paragraph" w:customStyle="1" w:styleId="11">
    <w:name w:val="Знак Знак Знак Знак Знак Знак Знак Знак Знак Знак1 Знак Знак Знак Знак"/>
    <w:basedOn w:val="a"/>
    <w:rsid w:val="00B905CB"/>
    <w:rPr>
      <w:rFonts w:ascii="Verdana" w:eastAsia="Times New Roman" w:hAnsi="Verdana" w:cs="Verdana"/>
      <w:color w:val="auto"/>
      <w:sz w:val="20"/>
      <w:szCs w:val="20"/>
      <w:lang w:val="en-US"/>
    </w:rPr>
  </w:style>
  <w:style w:type="paragraph" w:customStyle="1" w:styleId="ad">
    <w:name w:val="_Коротко"/>
    <w:basedOn w:val="a"/>
    <w:rsid w:val="006569B2"/>
    <w:pPr>
      <w:spacing w:after="120"/>
      <w:ind w:right="5103"/>
    </w:pPr>
    <w:rPr>
      <w:rFonts w:eastAsia="Times New Roman"/>
      <w:b/>
      <w:bCs/>
      <w:i/>
      <w:iCs/>
      <w:color w:val="auto"/>
      <w:szCs w:val="24"/>
    </w:rPr>
  </w:style>
  <w:style w:type="character" w:customStyle="1" w:styleId="FontStyle12">
    <w:name w:val="Font Style12"/>
    <w:rsid w:val="002E57A5"/>
    <w:rPr>
      <w:rFonts w:ascii="Times New Roman" w:hAnsi="Times New Roman" w:cs="Times New Roman"/>
      <w:sz w:val="22"/>
      <w:szCs w:val="22"/>
    </w:rPr>
  </w:style>
  <w:style w:type="character" w:customStyle="1" w:styleId="ae">
    <w:name w:val="Основной текст_"/>
    <w:link w:val="12"/>
    <w:rsid w:val="00F804E0"/>
    <w:rPr>
      <w:rFonts w:eastAsia="Times New Roman"/>
      <w:b/>
      <w:bCs/>
      <w:sz w:val="18"/>
      <w:szCs w:val="18"/>
      <w:shd w:val="clear" w:color="auto" w:fill="FFFFFF"/>
    </w:rPr>
  </w:style>
  <w:style w:type="character" w:customStyle="1" w:styleId="7pt">
    <w:name w:val="Основной текст + 7 pt;Не полужирный"/>
    <w:rsid w:val="00F804E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rPr>
  </w:style>
  <w:style w:type="paragraph" w:customStyle="1" w:styleId="12">
    <w:name w:val="Основной текст1"/>
    <w:basedOn w:val="a"/>
    <w:link w:val="ae"/>
    <w:rsid w:val="00F804E0"/>
    <w:pPr>
      <w:widowControl w:val="0"/>
      <w:shd w:val="clear" w:color="auto" w:fill="FFFFFF"/>
      <w:spacing w:line="0" w:lineRule="atLeast"/>
    </w:pPr>
    <w:rPr>
      <w:rFonts w:eastAsia="Times New Roman"/>
      <w:b/>
      <w:bCs/>
      <w:color w:val="auto"/>
      <w:sz w:val="18"/>
      <w:szCs w:val="18"/>
      <w:lang w:val="x-none" w:eastAsia="x-none"/>
    </w:rPr>
  </w:style>
  <w:style w:type="character" w:customStyle="1" w:styleId="a4">
    <w:name w:val="Основний текст з відступом Знак"/>
    <w:link w:val="a3"/>
    <w:rsid w:val="009B4CD8"/>
    <w:rPr>
      <w:sz w:val="24"/>
      <w:szCs w:val="22"/>
      <w:lang w:val="uk-UA" w:eastAsia="en-US"/>
    </w:rPr>
  </w:style>
  <w:style w:type="character" w:customStyle="1" w:styleId="HTML0">
    <w:name w:val="Стандартний HTML Знак"/>
    <w:link w:val="HTML"/>
    <w:uiPriority w:val="99"/>
    <w:rsid w:val="009B4CD8"/>
    <w:rPr>
      <w:rFonts w:ascii="Courier New" w:eastAsia="Times New Roman" w:hAnsi="Courier New" w:cs="Courier New"/>
    </w:rPr>
  </w:style>
  <w:style w:type="paragraph" w:styleId="af">
    <w:name w:val="List Paragraph"/>
    <w:basedOn w:val="a"/>
    <w:uiPriority w:val="34"/>
    <w:qFormat/>
    <w:rsid w:val="00585871"/>
    <w:pPr>
      <w:ind w:left="720"/>
      <w:contextualSpacing/>
    </w:pPr>
    <w:rPr>
      <w:rFonts w:eastAsia="Times New Roman"/>
      <w:color w:val="auto"/>
      <w:sz w:val="28"/>
      <w:szCs w:val="20"/>
      <w:lang w:eastAsia="ru-RU"/>
    </w:rPr>
  </w:style>
  <w:style w:type="table" w:styleId="-1">
    <w:name w:val="Table Web 1"/>
    <w:basedOn w:val="a1"/>
    <w:rsid w:val="005B01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5B01E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0">
    <w:name w:val="Table Grid"/>
    <w:basedOn w:val="a1"/>
    <w:rsid w:val="005B0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2E5FF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1">
    <w:name w:val="Table Elegant"/>
    <w:basedOn w:val="a1"/>
    <w:rsid w:val="002E5F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
    <w:name w:val="Основний текст (2)_"/>
    <w:link w:val="20"/>
    <w:rsid w:val="00A2062F"/>
    <w:rPr>
      <w:rFonts w:eastAsia="Courier New"/>
      <w:b/>
      <w:bCs/>
      <w:i/>
      <w:iCs/>
      <w:spacing w:val="1"/>
      <w:sz w:val="25"/>
      <w:szCs w:val="25"/>
      <w:lang w:val="uk-UA" w:eastAsia="ru-RU" w:bidi="ar-SA"/>
    </w:rPr>
  </w:style>
  <w:style w:type="paragraph" w:customStyle="1" w:styleId="20">
    <w:name w:val="Основний текст (2)"/>
    <w:basedOn w:val="a"/>
    <w:link w:val="2"/>
    <w:rsid w:val="00A2062F"/>
    <w:pPr>
      <w:widowControl w:val="0"/>
      <w:shd w:val="clear" w:color="auto" w:fill="FFFFFF"/>
      <w:spacing w:line="317" w:lineRule="exact"/>
    </w:pPr>
    <w:rPr>
      <w:rFonts w:eastAsia="Courier New"/>
      <w:b/>
      <w:bCs/>
      <w:i/>
      <w:iCs/>
      <w:color w:val="auto"/>
      <w:spacing w:val="1"/>
      <w:sz w:val="25"/>
      <w:szCs w:val="25"/>
      <w:lang w:eastAsia="ru-RU"/>
    </w:rPr>
  </w:style>
  <w:style w:type="paragraph" w:customStyle="1" w:styleId="af2">
    <w:basedOn w:val="a"/>
    <w:rsid w:val="00A2062F"/>
    <w:rPr>
      <w:rFonts w:ascii="Verdana" w:eastAsia="Times New Roman" w:hAnsi="Verdana" w:cs="Verdana"/>
      <w:color w:val="auto"/>
      <w:sz w:val="20"/>
      <w:szCs w:val="20"/>
      <w:lang w:val="en-US"/>
    </w:rPr>
  </w:style>
  <w:style w:type="paragraph" w:styleId="af3">
    <w:name w:val="Normal (Web)"/>
    <w:basedOn w:val="a"/>
    <w:rsid w:val="003C0816"/>
    <w:pPr>
      <w:spacing w:before="100" w:beforeAutospacing="1" w:after="100" w:afterAutospacing="1"/>
    </w:pPr>
    <w:rPr>
      <w:rFonts w:eastAsia="Times New Roman"/>
      <w:color w:val="auto"/>
      <w:szCs w:val="24"/>
      <w:lang w:val="ru-RU" w:eastAsia="ru-RU"/>
    </w:rPr>
  </w:style>
  <w:style w:type="character" w:customStyle="1" w:styleId="rvts23">
    <w:name w:val="rvts23"/>
    <w:basedOn w:val="a0"/>
    <w:rsid w:val="00B61FB2"/>
  </w:style>
  <w:style w:type="paragraph" w:customStyle="1" w:styleId="af4">
    <w:name w:val="Знак Знак Знак Знак Знак Знак Знак Знак Знак Знак"/>
    <w:basedOn w:val="a"/>
    <w:rsid w:val="001619E5"/>
    <w:rPr>
      <w:rFonts w:ascii="Verdana" w:eastAsia="Times New Roman" w:hAnsi="Verdana" w:cs="Verdana"/>
      <w:color w:val="auto"/>
      <w:sz w:val="20"/>
      <w:szCs w:val="20"/>
      <w:lang w:val="en-US"/>
    </w:rPr>
  </w:style>
  <w:style w:type="character" w:styleId="af5">
    <w:name w:val="Strong"/>
    <w:uiPriority w:val="22"/>
    <w:qFormat/>
    <w:rsid w:val="00992A20"/>
    <w:rPr>
      <w:b/>
      <w:bCs/>
    </w:rPr>
  </w:style>
  <w:style w:type="character" w:styleId="af6">
    <w:name w:val="Hyperlink"/>
    <w:uiPriority w:val="99"/>
    <w:unhideWhenUsed/>
    <w:rsid w:val="00992A20"/>
    <w:rPr>
      <w:color w:val="0000FF"/>
      <w:u w:val="single"/>
    </w:rPr>
  </w:style>
  <w:style w:type="character" w:customStyle="1" w:styleId="rvts37">
    <w:name w:val="rvts37"/>
    <w:rsid w:val="0088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007986">
      <w:bodyDiv w:val="1"/>
      <w:marLeft w:val="0"/>
      <w:marRight w:val="0"/>
      <w:marTop w:val="0"/>
      <w:marBottom w:val="0"/>
      <w:divBdr>
        <w:top w:val="none" w:sz="0" w:space="0" w:color="auto"/>
        <w:left w:val="none" w:sz="0" w:space="0" w:color="auto"/>
        <w:bottom w:val="none" w:sz="0" w:space="0" w:color="auto"/>
        <w:right w:val="none" w:sz="0" w:space="0" w:color="auto"/>
      </w:divBdr>
    </w:div>
    <w:div w:id="1748306298">
      <w:bodyDiv w:val="1"/>
      <w:marLeft w:val="0"/>
      <w:marRight w:val="0"/>
      <w:marTop w:val="0"/>
      <w:marBottom w:val="0"/>
      <w:divBdr>
        <w:top w:val="none" w:sz="0" w:space="0" w:color="auto"/>
        <w:left w:val="none" w:sz="0" w:space="0" w:color="auto"/>
        <w:bottom w:val="none" w:sz="0" w:space="0" w:color="auto"/>
        <w:right w:val="none" w:sz="0" w:space="0" w:color="auto"/>
      </w:divBdr>
    </w:div>
    <w:div w:id="1784693915">
      <w:bodyDiv w:val="1"/>
      <w:marLeft w:val="0"/>
      <w:marRight w:val="0"/>
      <w:marTop w:val="0"/>
      <w:marBottom w:val="0"/>
      <w:divBdr>
        <w:top w:val="none" w:sz="0" w:space="0" w:color="auto"/>
        <w:left w:val="none" w:sz="0" w:space="0" w:color="auto"/>
        <w:bottom w:val="none" w:sz="0" w:space="0" w:color="auto"/>
        <w:right w:val="none" w:sz="0" w:space="0" w:color="auto"/>
      </w:divBdr>
    </w:div>
    <w:div w:id="21100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9AF9A-C619-4745-97D9-935C151B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16</Pages>
  <Words>18385</Words>
  <Characters>10481</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28809</CharactersWithSpaces>
  <SharedDoc>false</SharedDoc>
  <HLinks>
    <vt:vector size="6" baseType="variant">
      <vt:variant>
        <vt:i4>4915279</vt:i4>
      </vt:variant>
      <vt:variant>
        <vt:i4>0</vt:i4>
      </vt:variant>
      <vt:variant>
        <vt:i4>0</vt:i4>
      </vt:variant>
      <vt:variant>
        <vt:i4>5</vt:i4>
      </vt:variant>
      <vt:variant>
        <vt:lpwstr>https://eco.cg.gov.ua/web_docs/2145/2021/03/docs/%D0%A0%D1%96%D1%88%D0%B5%D0%BD%D0%BD%D1%8F_%D0%9F%D0%B5%D1%80%D0%B5%D0%BB%D1%96%D0%BA %D0%B2%D0%B8%D0%B4%D0%B0%D1%82%D0%BA%D1%96%D0%B2 %D0%BD%D0%B0 2021 %D1%80%D1%96%D0%BA.pdf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64</cp:revision>
  <cp:lastPrinted>2023-02-07T12:25:00Z</cp:lastPrinted>
  <dcterms:created xsi:type="dcterms:W3CDTF">2023-01-06T11:05:00Z</dcterms:created>
  <dcterms:modified xsi:type="dcterms:W3CDTF">2023-02-07T12:28:00Z</dcterms:modified>
</cp:coreProperties>
</file>